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2250"/>
        <w:gridCol w:w="168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Behavior Bus/Pub</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149748E1" w:rsidR="0013215D" w:rsidRPr="00363D18" w:rsidRDefault="0013215D" w:rsidP="0013215D">
            <w:pPr>
              <w:pStyle w:val="CoverClientName"/>
              <w:spacing w:after="0"/>
            </w:pPr>
            <w:r>
              <w:t>M</w:t>
            </w:r>
            <w:r w:rsidR="00421F23">
              <w:t>arch</w:t>
            </w:r>
            <w:r>
              <w:t xml:space="preserve"> </w:t>
            </w:r>
            <w:r w:rsidR="00201820">
              <w:t>7</w:t>
            </w:r>
            <w:r>
              <w:t xml:space="preserve">, </w:t>
            </w:r>
            <w:r w:rsidR="00421F23">
              <w:t>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0CBB2791"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E125F9">
        <w:trPr>
          <w:trHeight w:val="900"/>
          <w:jc w:val="center"/>
        </w:trPr>
        <w:tc>
          <w:tcPr>
            <w:tcW w:w="2250" w:type="dxa"/>
          </w:tcPr>
          <w:p w14:paraId="1270B60E" w14:textId="4860A59D" w:rsidR="0013215D" w:rsidRPr="008B387B" w:rsidRDefault="00421F23" w:rsidP="0013215D">
            <w:pPr>
              <w:pStyle w:val="PresentedBy"/>
              <w:rPr>
                <w:bCs/>
                <w:color w:val="auto"/>
              </w:rPr>
            </w:pPr>
            <w:r>
              <w:rPr>
                <w:bCs/>
                <w:color w:val="auto"/>
              </w:rPr>
              <w:t>Jake Rasmussen</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3140" w:type="dxa"/>
            <w:gridSpan w:val="3"/>
          </w:tcPr>
          <w:p w14:paraId="029083BB" w14:textId="4337351A" w:rsidR="0013215D" w:rsidRPr="008E2DD7" w:rsidRDefault="00E125F9" w:rsidP="008E2DD7">
            <w:pPr>
              <w:rPr>
                <w:rStyle w:val="CoverText"/>
                <w:bCs/>
              </w:rPr>
            </w:pPr>
            <w:r>
              <w:rPr>
                <w:rStyle w:val="CoverText"/>
                <w:bCs/>
              </w:rPr>
              <w:t>Daniel Ferrante</w:t>
            </w:r>
          </w:p>
          <w:p w14:paraId="2C4B40E8" w14:textId="1862FDB1" w:rsidR="008B387B" w:rsidRPr="008B387B" w:rsidRDefault="00E125F9" w:rsidP="008E2DD7">
            <w:pPr>
              <w:rPr>
                <w:rStyle w:val="CoverText"/>
                <w:bCs/>
              </w:rPr>
            </w:pPr>
            <w:r>
              <w:rPr>
                <w:rStyle w:val="CoverText"/>
                <w:bCs/>
              </w:rPr>
              <w:t>Guidehouse</w:t>
            </w: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00E125F9">
        <w:trPr>
          <w:jc w:val="center"/>
        </w:trPr>
        <w:tc>
          <w:tcPr>
            <w:tcW w:w="2250" w:type="dxa"/>
            <w:vAlign w:val="center"/>
          </w:tcPr>
          <w:p w14:paraId="5A33CC8B" w14:textId="1C7D87DB" w:rsidR="0013215D" w:rsidRPr="00957EA9" w:rsidRDefault="0013215D" w:rsidP="00690960">
            <w:pPr>
              <w:pStyle w:val="PresentedBy"/>
              <w:jc w:val="center"/>
              <w:rPr>
                <w:b/>
                <w:color w:val="auto"/>
              </w:rPr>
            </w:pPr>
          </w:p>
        </w:tc>
        <w:tc>
          <w:tcPr>
            <w:tcW w:w="3140" w:type="dxa"/>
            <w:gridSpan w:val="3"/>
            <w:vAlign w:val="center"/>
          </w:tcPr>
          <w:p w14:paraId="103AE8AF" w14:textId="12502FE3"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E125F9">
        <w:trPr>
          <w:trHeight w:val="1135"/>
          <w:jc w:val="center"/>
        </w:trPr>
        <w:tc>
          <w:tcPr>
            <w:tcW w:w="2250" w:type="dxa"/>
            <w:vAlign w:val="center"/>
          </w:tcPr>
          <w:p w14:paraId="1A034167" w14:textId="155824F6" w:rsidR="0013215D" w:rsidRPr="00D8064B" w:rsidRDefault="0013215D" w:rsidP="00690960">
            <w:pPr>
              <w:pStyle w:val="TitlepageRestriction"/>
              <w:jc w:val="center"/>
              <w:rPr>
                <w:sz w:val="18"/>
                <w:szCs w:val="18"/>
              </w:rPr>
            </w:pPr>
          </w:p>
        </w:tc>
        <w:tc>
          <w:tcPr>
            <w:tcW w:w="1680" w:type="dxa"/>
            <w:vAlign w:val="center"/>
          </w:tcPr>
          <w:p w14:paraId="09F0D15B" w14:textId="718EAE5B" w:rsidR="0013215D" w:rsidRPr="00D8064B" w:rsidRDefault="0013215D" w:rsidP="00690960">
            <w:pPr>
              <w:pStyle w:val="TitlepageRestriction"/>
              <w:jc w:val="center"/>
              <w:rPr>
                <w:sz w:val="18"/>
                <w:szCs w:val="18"/>
              </w:rPr>
            </w:pPr>
          </w:p>
        </w:tc>
        <w:tc>
          <w:tcPr>
            <w:tcW w:w="2666" w:type="dxa"/>
            <w:gridSpan w:val="5"/>
            <w:vAlign w:val="center"/>
          </w:tcPr>
          <w:p w14:paraId="769C47BA" w14:textId="09C3D3B8"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E125F9">
        <w:trPr>
          <w:trHeight w:val="495"/>
          <w:jc w:val="center"/>
        </w:trPr>
        <w:tc>
          <w:tcPr>
            <w:tcW w:w="225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410" w:type="dxa"/>
            <w:gridSpan w:val="2"/>
          </w:tcPr>
          <w:p w14:paraId="326F80FE" w14:textId="1C79A537"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C03896"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C03896"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330" w:type="dxa"/>
          </w:tcPr>
          <w:p w14:paraId="2185A426" w14:textId="77777777" w:rsidR="006155CA" w:rsidRDefault="006155CA" w:rsidP="006155CA">
            <w:r>
              <w:t>Nishant Mehta, Associate Director</w:t>
            </w:r>
          </w:p>
          <w:p w14:paraId="1EF718D4" w14:textId="77777777" w:rsidR="006155CA" w:rsidRDefault="006155CA" w:rsidP="006155CA">
            <w:r>
              <w:t>608.616.5823</w:t>
            </w:r>
          </w:p>
          <w:p w14:paraId="6BF43DBD" w14:textId="08803A63" w:rsidR="006264CF" w:rsidRPr="006155CA" w:rsidRDefault="00C03896" w:rsidP="006155CA">
            <w:pPr>
              <w:rPr>
                <w:szCs w:val="20"/>
              </w:rPr>
            </w:pPr>
            <w:hyperlink r:id="rId18" w:history="1">
              <w:r w:rsidR="006155CA" w:rsidRPr="006155CA">
                <w:rPr>
                  <w:rStyle w:val="Hyperlink"/>
                  <w:rFonts w:ascii="Arial Bold" w:hAnsi="Arial Bold"/>
                  <w:b/>
                  <w:color w:val="auto"/>
                  <w:sz w:val="20"/>
                  <w:szCs w:val="20"/>
                </w:rPr>
                <w:t>nishant.mehta@guidehouse.com</w:t>
              </w:r>
            </w:hyperlink>
            <w:r w:rsidR="006155CA" w:rsidRPr="006155CA">
              <w:rPr>
                <w:b/>
                <w:bCs/>
                <w:color w:val="7030A0"/>
                <w:szCs w:val="20"/>
              </w:rPr>
              <w:t xml:space="preserve"> </w:t>
            </w:r>
            <w:r w:rsidR="006264CF" w:rsidRPr="006155CA">
              <w:rPr>
                <w:b/>
                <w:bCs/>
                <w:color w:val="7030A0"/>
                <w:szCs w:val="2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42C53A03" w14:textId="440CA635" w:rsidR="00363EDF"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0460060" w:history="1">
        <w:r w:rsidR="00363EDF" w:rsidRPr="00E642F3">
          <w:rPr>
            <w:rStyle w:val="Hyperlink"/>
            <w:noProof/>
          </w:rPr>
          <w:t>Introduction</w:t>
        </w:r>
        <w:r w:rsidR="00363EDF">
          <w:rPr>
            <w:noProof/>
            <w:webHidden/>
          </w:rPr>
          <w:tab/>
        </w:r>
        <w:r w:rsidR="00363EDF">
          <w:rPr>
            <w:noProof/>
            <w:webHidden/>
          </w:rPr>
          <w:fldChar w:fldCharType="begin"/>
        </w:r>
        <w:r w:rsidR="00363EDF">
          <w:rPr>
            <w:noProof/>
            <w:webHidden/>
          </w:rPr>
          <w:instrText xml:space="preserve"> PAGEREF _Toc160460060 \h </w:instrText>
        </w:r>
        <w:r w:rsidR="00363EDF">
          <w:rPr>
            <w:noProof/>
            <w:webHidden/>
          </w:rPr>
        </w:r>
        <w:r w:rsidR="00363EDF">
          <w:rPr>
            <w:noProof/>
            <w:webHidden/>
          </w:rPr>
          <w:fldChar w:fldCharType="separate"/>
        </w:r>
        <w:r w:rsidR="00363EDF">
          <w:rPr>
            <w:noProof/>
            <w:webHidden/>
          </w:rPr>
          <w:t>1</w:t>
        </w:r>
        <w:r w:rsidR="00363EDF">
          <w:rPr>
            <w:noProof/>
            <w:webHidden/>
          </w:rPr>
          <w:fldChar w:fldCharType="end"/>
        </w:r>
      </w:hyperlink>
    </w:p>
    <w:p w14:paraId="234F5544" w14:textId="17703E89" w:rsidR="00363EDF" w:rsidRDefault="00C03896">
      <w:pPr>
        <w:pStyle w:val="TOC1"/>
        <w:rPr>
          <w:rFonts w:asciiTheme="minorHAnsi" w:eastAsiaTheme="minorEastAsia" w:hAnsiTheme="minorHAnsi" w:cstheme="minorBidi"/>
          <w:b w:val="0"/>
          <w:noProof/>
          <w:kern w:val="2"/>
          <w:sz w:val="22"/>
          <w14:ligatures w14:val="standardContextual"/>
        </w:rPr>
      </w:pPr>
      <w:hyperlink w:anchor="_Toc160460061" w:history="1">
        <w:r w:rsidR="00363EDF" w:rsidRPr="00E642F3">
          <w:rPr>
            <w:rStyle w:val="Hyperlink"/>
            <w:noProof/>
          </w:rPr>
          <w:t>Program Savings Detail</w:t>
        </w:r>
        <w:r w:rsidR="00363EDF">
          <w:rPr>
            <w:noProof/>
            <w:webHidden/>
          </w:rPr>
          <w:tab/>
        </w:r>
        <w:r w:rsidR="00363EDF">
          <w:rPr>
            <w:noProof/>
            <w:webHidden/>
          </w:rPr>
          <w:fldChar w:fldCharType="begin"/>
        </w:r>
        <w:r w:rsidR="00363EDF">
          <w:rPr>
            <w:noProof/>
            <w:webHidden/>
          </w:rPr>
          <w:instrText xml:space="preserve"> PAGEREF _Toc160460061 \h </w:instrText>
        </w:r>
        <w:r w:rsidR="00363EDF">
          <w:rPr>
            <w:noProof/>
            <w:webHidden/>
          </w:rPr>
        </w:r>
        <w:r w:rsidR="00363EDF">
          <w:rPr>
            <w:noProof/>
            <w:webHidden/>
          </w:rPr>
          <w:fldChar w:fldCharType="separate"/>
        </w:r>
        <w:r w:rsidR="00363EDF">
          <w:rPr>
            <w:noProof/>
            <w:webHidden/>
          </w:rPr>
          <w:t>1</w:t>
        </w:r>
        <w:r w:rsidR="00363EDF">
          <w:rPr>
            <w:noProof/>
            <w:webHidden/>
          </w:rPr>
          <w:fldChar w:fldCharType="end"/>
        </w:r>
      </w:hyperlink>
    </w:p>
    <w:p w14:paraId="3586D2D1" w14:textId="292B0A5B" w:rsidR="00363EDF" w:rsidRDefault="00C03896">
      <w:pPr>
        <w:pStyle w:val="TOC1"/>
        <w:rPr>
          <w:rFonts w:asciiTheme="minorHAnsi" w:eastAsiaTheme="minorEastAsia" w:hAnsiTheme="minorHAnsi" w:cstheme="minorBidi"/>
          <w:b w:val="0"/>
          <w:noProof/>
          <w:kern w:val="2"/>
          <w:sz w:val="22"/>
          <w14:ligatures w14:val="standardContextual"/>
        </w:rPr>
      </w:pPr>
      <w:hyperlink w:anchor="_Toc160460062" w:history="1">
        <w:r w:rsidR="00363EDF" w:rsidRPr="00E642F3">
          <w:rPr>
            <w:rStyle w:val="Hyperlink"/>
            <w:noProof/>
          </w:rPr>
          <w:t>Cumulative Persisting Annual Savings</w:t>
        </w:r>
        <w:r w:rsidR="00363EDF">
          <w:rPr>
            <w:noProof/>
            <w:webHidden/>
          </w:rPr>
          <w:tab/>
        </w:r>
        <w:r w:rsidR="00363EDF">
          <w:rPr>
            <w:noProof/>
            <w:webHidden/>
          </w:rPr>
          <w:fldChar w:fldCharType="begin"/>
        </w:r>
        <w:r w:rsidR="00363EDF">
          <w:rPr>
            <w:noProof/>
            <w:webHidden/>
          </w:rPr>
          <w:instrText xml:space="preserve"> PAGEREF _Toc160460062 \h </w:instrText>
        </w:r>
        <w:r w:rsidR="00363EDF">
          <w:rPr>
            <w:noProof/>
            <w:webHidden/>
          </w:rPr>
        </w:r>
        <w:r w:rsidR="00363EDF">
          <w:rPr>
            <w:noProof/>
            <w:webHidden/>
          </w:rPr>
          <w:fldChar w:fldCharType="separate"/>
        </w:r>
        <w:r w:rsidR="00363EDF">
          <w:rPr>
            <w:noProof/>
            <w:webHidden/>
          </w:rPr>
          <w:t>4</w:t>
        </w:r>
        <w:r w:rsidR="00363EDF">
          <w:rPr>
            <w:noProof/>
            <w:webHidden/>
          </w:rPr>
          <w:fldChar w:fldCharType="end"/>
        </w:r>
      </w:hyperlink>
    </w:p>
    <w:p w14:paraId="2CF10DE7" w14:textId="10526FD9" w:rsidR="006264CF" w:rsidRDefault="006264CF" w:rsidP="006264CF">
      <w:pPr>
        <w:pStyle w:val="TableofFigures"/>
      </w:pPr>
      <w:r>
        <w:rPr>
          <w:rFonts w:eastAsia="Calibri"/>
          <w:noProof/>
          <w:sz w:val="20"/>
          <w:szCs w:val="22"/>
        </w:rPr>
        <w:fldChar w:fldCharType="end"/>
      </w:r>
    </w:p>
    <w:p w14:paraId="36AF1290" w14:textId="3C4B483A" w:rsidR="006264CF" w:rsidRPr="00F7087A" w:rsidRDefault="006264CF" w:rsidP="006264CF">
      <w:pPr>
        <w:pStyle w:val="TOCHeading"/>
      </w:pPr>
      <w:r w:rsidRPr="00F7087A">
        <w:t>List of Tables and Figures</w:t>
      </w:r>
    </w:p>
    <w:p w14:paraId="6464D8D9" w14:textId="0920BD89" w:rsidR="00363EDF"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0460073" w:history="1">
        <w:r w:rsidR="00363EDF" w:rsidRPr="0020350A">
          <w:rPr>
            <w:rStyle w:val="Hyperlink"/>
            <w:rFonts w:eastAsiaTheme="majorEastAsia"/>
            <w:noProof/>
          </w:rPr>
          <w:t>Table 1. Total Annual Incremental Electric Savings - Total</w:t>
        </w:r>
        <w:r w:rsidR="00363EDF">
          <w:rPr>
            <w:noProof/>
            <w:webHidden/>
          </w:rPr>
          <w:tab/>
        </w:r>
        <w:r w:rsidR="00363EDF">
          <w:rPr>
            <w:noProof/>
            <w:webHidden/>
          </w:rPr>
          <w:fldChar w:fldCharType="begin"/>
        </w:r>
        <w:r w:rsidR="00363EDF">
          <w:rPr>
            <w:noProof/>
            <w:webHidden/>
          </w:rPr>
          <w:instrText xml:space="preserve"> PAGEREF _Toc160460073 \h </w:instrText>
        </w:r>
        <w:r w:rsidR="00363EDF">
          <w:rPr>
            <w:noProof/>
            <w:webHidden/>
          </w:rPr>
        </w:r>
        <w:r w:rsidR="00363EDF">
          <w:rPr>
            <w:noProof/>
            <w:webHidden/>
          </w:rPr>
          <w:fldChar w:fldCharType="separate"/>
        </w:r>
        <w:r w:rsidR="00363EDF">
          <w:rPr>
            <w:noProof/>
            <w:webHidden/>
          </w:rPr>
          <w:t>1</w:t>
        </w:r>
        <w:r w:rsidR="00363EDF">
          <w:rPr>
            <w:noProof/>
            <w:webHidden/>
          </w:rPr>
          <w:fldChar w:fldCharType="end"/>
        </w:r>
      </w:hyperlink>
    </w:p>
    <w:p w14:paraId="0BDFEC07" w14:textId="274081E5" w:rsidR="00363EDF" w:rsidRDefault="00C03896">
      <w:pPr>
        <w:pStyle w:val="TableofFigures"/>
        <w:rPr>
          <w:rFonts w:asciiTheme="minorHAnsi" w:eastAsiaTheme="minorEastAsia" w:hAnsiTheme="minorHAnsi" w:cstheme="minorBidi"/>
          <w:noProof/>
          <w:kern w:val="2"/>
          <w:szCs w:val="22"/>
          <w14:ligatures w14:val="standardContextual"/>
        </w:rPr>
      </w:pPr>
      <w:hyperlink w:anchor="_Toc160460074" w:history="1">
        <w:r w:rsidR="00363EDF" w:rsidRPr="0020350A">
          <w:rPr>
            <w:rStyle w:val="Hyperlink"/>
            <w:rFonts w:eastAsiaTheme="majorEastAsia"/>
            <w:noProof/>
          </w:rPr>
          <w:t>Table 4. CPAS – Electric</w:t>
        </w:r>
        <w:r w:rsidR="00363EDF">
          <w:rPr>
            <w:noProof/>
            <w:webHidden/>
          </w:rPr>
          <w:tab/>
        </w:r>
        <w:r w:rsidR="00363EDF">
          <w:rPr>
            <w:noProof/>
            <w:webHidden/>
          </w:rPr>
          <w:fldChar w:fldCharType="begin"/>
        </w:r>
        <w:r w:rsidR="00363EDF">
          <w:rPr>
            <w:noProof/>
            <w:webHidden/>
          </w:rPr>
          <w:instrText xml:space="preserve"> PAGEREF _Toc160460074 \h </w:instrText>
        </w:r>
        <w:r w:rsidR="00363EDF">
          <w:rPr>
            <w:noProof/>
            <w:webHidden/>
          </w:rPr>
        </w:r>
        <w:r w:rsidR="00363EDF">
          <w:rPr>
            <w:noProof/>
            <w:webHidden/>
          </w:rPr>
          <w:fldChar w:fldCharType="separate"/>
        </w:r>
        <w:r w:rsidR="00363EDF">
          <w:rPr>
            <w:noProof/>
            <w:webHidden/>
          </w:rPr>
          <w:t>4</w:t>
        </w:r>
        <w:r w:rsidR="00363EDF">
          <w:rPr>
            <w:noProof/>
            <w:webHidden/>
          </w:rPr>
          <w:fldChar w:fldCharType="end"/>
        </w:r>
      </w:hyperlink>
    </w:p>
    <w:p w14:paraId="1377227B" w14:textId="286E914D"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C03896">
        <w:fldChar w:fldCharType="separate"/>
      </w:r>
      <w:r>
        <w:fldChar w:fldCharType="end"/>
      </w:r>
    </w:p>
    <w:p w14:paraId="010C6F12" w14:textId="77777777" w:rsidR="00576C18" w:rsidRDefault="00576C18" w:rsidP="00D937E4">
      <w:pPr>
        <w:pStyle w:val="Heading1"/>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0460060"/>
      <w:r>
        <w:lastRenderedPageBreak/>
        <w:t>Introduction</w:t>
      </w:r>
      <w:bookmarkEnd w:id="1"/>
    </w:p>
    <w:p w14:paraId="37C57E91" w14:textId="78BE945C" w:rsidR="00F12D4D" w:rsidRDefault="00D937E4" w:rsidP="00F12D4D">
      <w:r w:rsidRPr="00F64B8B">
        <w:t xml:space="preserve">This report presents </w:t>
      </w:r>
      <w:r>
        <w:t xml:space="preserve">the results of the impact evaluation of the </w:t>
      </w:r>
      <w:r w:rsidR="00ED2064">
        <w:t xml:space="preserve">Behavior Bus/Pub </w:t>
      </w:r>
      <w:r w:rsidR="00CE78D1">
        <w:t>p</w:t>
      </w:r>
      <w:r>
        <w:t>rogram from the program year from January 1 to December 31, 202</w:t>
      </w:r>
      <w:r w:rsidR="00624388">
        <w:t>3</w:t>
      </w:r>
      <w:r>
        <w:t xml:space="preserve"> (CY202</w:t>
      </w:r>
      <w:r w:rsidR="00624388">
        <w:t>3</w:t>
      </w:r>
      <w:r>
        <w:t>)</w:t>
      </w:r>
      <w:r w:rsidRPr="00B52A58">
        <w:t xml:space="preserve">. </w:t>
      </w:r>
      <w:r w:rsidR="00F12D4D">
        <w:t>The goal of the Behavior Bus/Pub Program is to train participating sites in how to apply a process of continuous energy management improvements that result in energy savings and demand reduction. The program trains participants to identify low-cost and no-cost measures, improve process efficiency, and reduce energy usage and demand through behavioral changes.</w:t>
      </w:r>
    </w:p>
    <w:p w14:paraId="59C0144A" w14:textId="77777777" w:rsidR="00585BBE" w:rsidRDefault="00585BBE" w:rsidP="00F12D4D"/>
    <w:p w14:paraId="112526A7" w14:textId="77777777" w:rsidR="00F12D4D" w:rsidRDefault="00F12D4D" w:rsidP="00F12D4D">
      <w:r>
        <w:t>The program achieves energy savings through operational and maintenance (O&amp;M) improvements, incremental increases in capital energy efficiency projects, and the identification of additional capital projects that would not otherwise have been considered (e.g., process changes, consideration of energy efficiency in all capital efforts). The program provides training and implementer support to identify O&amp;M improvements. This training usually lasts for 1 year and occurs monthly or bimonthly.</w:t>
      </w:r>
    </w:p>
    <w:p w14:paraId="6D955453" w14:textId="77777777" w:rsidR="00F12D4D" w:rsidRDefault="00F12D4D" w:rsidP="00F12D4D"/>
    <w:p w14:paraId="6E947A2B" w14:textId="294F12C5" w:rsidR="00D937E4" w:rsidRPr="00D937E4" w:rsidRDefault="00D937E4" w:rsidP="00F12D4D">
      <w:r>
        <w:t>The program is offered jointl</w:t>
      </w:r>
      <w:r w:rsidRPr="00F12D4D">
        <w:t>y to customers served by ComEd, Nicor Gas, Peoples Gas, and North Shore Gas. This</w:t>
      </w:r>
      <w:r>
        <w:t xml:space="preserve"> report presents the results just for ComEd. The </w:t>
      </w:r>
      <w:r w:rsidR="00B3144D">
        <w:t>results</w:t>
      </w:r>
      <w:r>
        <w:t xml:space="preserve"> for the gas utilities will be in separate report</w:t>
      </w:r>
      <w:r w:rsidR="00CD3764">
        <w:t>s</w:t>
      </w:r>
      <w:r>
        <w:t>.</w:t>
      </w:r>
    </w:p>
    <w:p w14:paraId="719CAE30" w14:textId="3C3B1BA2" w:rsidR="00D937E4" w:rsidRDefault="00D937E4" w:rsidP="00D937E4">
      <w:pPr>
        <w:pStyle w:val="Heading1"/>
      </w:pPr>
      <w:bookmarkStart w:id="2" w:name="_Toc160460061"/>
      <w:r>
        <w:t>Program Savings Detail</w:t>
      </w:r>
      <w:bookmarkEnd w:id="2"/>
    </w:p>
    <w:bookmarkStart w:id="3" w:name="_Hlk117035428"/>
    <w:p w14:paraId="47DE8DD5" w14:textId="11BCBEF8"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summarizes the incremental energy and demand savings the</w:t>
      </w:r>
      <w:r w:rsidR="003E51D4">
        <w:t xml:space="preserve"> Behavior Bus/Pub </w:t>
      </w:r>
      <w:r w:rsidR="00D27751" w:rsidRPr="008E2DD7">
        <w:t>Program achieved in CY202</w:t>
      </w:r>
      <w:r w:rsidR="00624388" w:rsidRPr="008E2DD7">
        <w:t>3</w:t>
      </w:r>
      <w:r w:rsidR="00D27751" w:rsidRPr="008E2DD7">
        <w:t>.</w:t>
      </w:r>
      <w:r w:rsidR="00AA2452" w:rsidRPr="008E2DD7">
        <w:t xml:space="preserve"> </w:t>
      </w:r>
    </w:p>
    <w:p w14:paraId="4D1BFB34" w14:textId="77777777" w:rsidR="008E2DD7" w:rsidRPr="008E2DD7" w:rsidRDefault="008E2DD7" w:rsidP="008E2DD7"/>
    <w:p w14:paraId="0100085C" w14:textId="67D71F4E"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460073"/>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w:t>
      </w:r>
      <w:r w:rsidR="00C55748">
        <w:t>–</w:t>
      </w:r>
      <w:r w:rsidR="001A3298">
        <w:t xml:space="preserve"> Total</w:t>
      </w:r>
      <w:bookmarkStart w:id="10" w:name="Table1"/>
      <w:bookmarkEnd w:id="9"/>
      <w:bookmarkEnd w:id="10"/>
    </w:p>
    <w:tbl>
      <w:tblPr>
        <w:tblW w:w="0" w:type="auto"/>
        <w:jc w:val="center"/>
        <w:tblLook w:val="0420" w:firstRow="1" w:lastRow="0" w:firstColumn="0" w:lastColumn="0" w:noHBand="0" w:noVBand="1"/>
      </w:tblPr>
      <w:tblGrid>
        <w:gridCol w:w="2123"/>
        <w:gridCol w:w="325"/>
        <w:gridCol w:w="940"/>
        <w:gridCol w:w="1087"/>
        <w:gridCol w:w="935"/>
        <w:gridCol w:w="1022"/>
        <w:gridCol w:w="1014"/>
        <w:gridCol w:w="1014"/>
        <w:gridCol w:w="900"/>
      </w:tblGrid>
      <w:tr w:rsidR="001F3C98" w14:paraId="68349F30"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D845E4D" w14:textId="77777777" w:rsidR="001F3C98" w:rsidRDefault="00C03896">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A227D99" w14:textId="77777777" w:rsidR="001F3C98" w:rsidRDefault="00C03896">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393750" w14:textId="77777777" w:rsidR="001F3C98" w:rsidRDefault="00C03896">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60BE502" w14:textId="77777777" w:rsidR="001F3C98" w:rsidRDefault="00C03896">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15D5B9D" w14:textId="77777777" w:rsidR="001F3C98" w:rsidRDefault="00C03896">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590605E" w14:textId="77777777" w:rsidR="001F3C98" w:rsidRDefault="00C03896">
            <w:pPr>
              <w:spacing w:before="3" w:after="3"/>
              <w:ind w:left="3" w:right="3"/>
              <w:jc w:val="right"/>
            </w:pPr>
            <w:r>
              <w:rPr>
                <w:rFonts w:eastAsia="DejaVu Sans" w:hAnsi="DejaVu Sans" w:cs="DejaVu Sans"/>
                <w:color w:val="FFFFFF"/>
                <w:sz w:val="14"/>
                <w:szCs w:val="14"/>
              </w:rPr>
              <w:t>Program Net-to-Gross Ratio (NTG</w:t>
            </w:r>
            <w:r>
              <w:rPr>
                <w:rFonts w:eastAsia="DejaVu Sans" w:hAnsi="DejaVu Sans" w:cs="DejaVu Sans"/>
                <w:color w:val="FFFFFF"/>
                <w:sz w:val="14"/>
                <w:szCs w:val="14"/>
              </w:rPr>
              <w:t>)</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ECDB0D1" w14:textId="77777777" w:rsidR="001F3C98" w:rsidRDefault="00C03896">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4052462" w14:textId="77777777" w:rsidR="001F3C98" w:rsidRDefault="00C03896">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4519101" w14:textId="77777777" w:rsidR="001F3C98" w:rsidRDefault="00C03896">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9B268F" w14:paraId="7B04AD03"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5CBEDBF" w14:textId="4A6D4205" w:rsidR="009B268F" w:rsidRDefault="009B268F" w:rsidP="009B268F">
            <w:pPr>
              <w:spacing w:before="3" w:after="3"/>
              <w:ind w:left="3" w:right="3"/>
            </w:pPr>
            <w:r>
              <w:rPr>
                <w:rFonts w:eastAsia="DejaVu Sans" w:hAnsi="DejaVu Sans" w:cs="DejaVu Sans"/>
                <w:color w:val="000000"/>
                <w:sz w:val="14"/>
                <w:szCs w:val="14"/>
              </w:rPr>
              <w:t xml:space="preserve">Electric Energy Savings </w:t>
            </w:r>
            <w:r w:rsidR="00C55748">
              <w:rPr>
                <w:rFonts w:eastAsia="DejaVu Sans" w:hAnsi="DejaVu Sans" w:cs="DejaVu Sans"/>
                <w:color w:val="000000"/>
                <w:sz w:val="14"/>
                <w:szCs w:val="14"/>
              </w:rPr>
              <w:t>–</w:t>
            </w:r>
            <w:r>
              <w:rPr>
                <w:rFonts w:eastAsia="DejaVu Sans" w:hAnsi="DejaVu Sans" w:cs="DejaVu Sans"/>
                <w:color w:val="000000"/>
                <w:sz w:val="14"/>
                <w:szCs w:val="14"/>
              </w:rPr>
              <w:t xml:space="preserve">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B6C9526" w14:textId="77777777" w:rsidR="009B268F" w:rsidRDefault="009B268F" w:rsidP="009B26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FA2A7B3"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42,544,332</w:t>
            </w:r>
          </w:p>
        </w:tc>
        <w:tc>
          <w:tcPr>
            <w:tcW w:w="0" w:type="auto"/>
            <w:tcBorders>
              <w:bottom w:val="single" w:sz="8" w:space="0" w:color="B3EFFD"/>
            </w:tcBorders>
            <w:shd w:val="clear" w:color="auto" w:fill="FFFFFF"/>
            <w:tcMar>
              <w:top w:w="0" w:type="dxa"/>
              <w:left w:w="0" w:type="dxa"/>
              <w:bottom w:w="0" w:type="dxa"/>
              <w:right w:w="0" w:type="dxa"/>
            </w:tcMar>
            <w:vAlign w:val="center"/>
          </w:tcPr>
          <w:p w14:paraId="2E085026"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FF79EA5"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42,520,929</w:t>
            </w:r>
          </w:p>
        </w:tc>
        <w:tc>
          <w:tcPr>
            <w:tcW w:w="0" w:type="auto"/>
            <w:tcBorders>
              <w:bottom w:val="single" w:sz="8" w:space="0" w:color="B3EFFD"/>
            </w:tcBorders>
            <w:shd w:val="clear" w:color="auto" w:fill="FFFFFF"/>
            <w:tcMar>
              <w:top w:w="0" w:type="dxa"/>
              <w:left w:w="0" w:type="dxa"/>
              <w:bottom w:w="0" w:type="dxa"/>
              <w:right w:w="0" w:type="dxa"/>
            </w:tcMar>
            <w:vAlign w:val="center"/>
          </w:tcPr>
          <w:p w14:paraId="298DD571"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1421E0D" w14:textId="1C4579FB"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2087B5F0" w14:textId="2C024802"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15B6A2B"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42,520,929</w:t>
            </w:r>
          </w:p>
        </w:tc>
      </w:tr>
      <w:tr w:rsidR="009B268F" w14:paraId="4E45994C"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D6E5189" w14:textId="77777777" w:rsidR="009B268F" w:rsidRDefault="009B268F" w:rsidP="009B268F">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C3AE1F2" w14:textId="77777777" w:rsidR="009B268F" w:rsidRDefault="009B268F" w:rsidP="009B26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9FAA70D"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FE78905" w14:textId="5259C93D" w:rsidR="009B268F" w:rsidRPr="00F12330" w:rsidRDefault="009B268F" w:rsidP="009B268F">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08062DA"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85D1D76" w14:textId="0B8D6B4B" w:rsidR="009B268F" w:rsidRPr="00F12330" w:rsidRDefault="009B268F" w:rsidP="009B268F">
            <w:pPr>
              <w:spacing w:before="3" w:after="3"/>
              <w:ind w:left="3" w:right="3"/>
              <w:jc w:val="right"/>
              <w:rPr>
                <w:sz w:val="14"/>
                <w:szCs w:val="14"/>
              </w:rPr>
            </w:pPr>
            <w:r>
              <w:rPr>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74010A8" w14:textId="306557A5"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FCBE03D" w14:textId="6E914AF7"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B664A84"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r>
      <w:tr w:rsidR="009B268F" w14:paraId="0B106BD1"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F16CF73" w14:textId="698F82C8" w:rsidR="009B268F" w:rsidRDefault="009B268F" w:rsidP="009B268F">
            <w:pPr>
              <w:spacing w:before="3" w:after="3"/>
              <w:ind w:left="3" w:right="3"/>
            </w:pPr>
            <w:r>
              <w:rPr>
                <w:rFonts w:eastAsia="DejaVu Sans" w:hAnsi="DejaVu Sans" w:cs="DejaVu Sans"/>
                <w:color w:val="000000"/>
                <w:sz w:val="14"/>
                <w:szCs w:val="14"/>
              </w:rPr>
              <w:t xml:space="preserve">Electric Energy Savings </w:t>
            </w:r>
            <w:r w:rsidR="00C55748">
              <w:rPr>
                <w:rFonts w:eastAsia="DejaVu Sans" w:hAnsi="DejaVu Sans" w:cs="DejaVu Sans"/>
                <w:color w:val="000000"/>
                <w:sz w:val="14"/>
                <w:szCs w:val="14"/>
              </w:rPr>
              <w:t>–</w:t>
            </w:r>
            <w:r>
              <w:rPr>
                <w:rFonts w:eastAsia="DejaVu Sans" w:hAnsi="DejaVu Sans" w:cs="DejaVu Sans"/>
                <w:color w:val="000000"/>
                <w:sz w:val="14"/>
                <w:szCs w:val="14"/>
              </w:rPr>
              <w:t xml:space="preserve">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9215CA0" w14:textId="77777777" w:rsidR="009B268F" w:rsidRDefault="009B268F" w:rsidP="009B26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FEB248A"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AE5A7BC" w14:textId="3987D29D" w:rsidR="009B268F" w:rsidRPr="00F12330" w:rsidRDefault="009B268F" w:rsidP="009B268F">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760BCD3"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538C937" w14:textId="218E1692" w:rsidR="009B268F" w:rsidRPr="00F12330" w:rsidRDefault="00FA209B" w:rsidP="009B268F">
            <w:pPr>
              <w:spacing w:before="3" w:after="3"/>
              <w:ind w:left="3" w:right="3"/>
              <w:jc w:val="right"/>
              <w:rPr>
                <w:sz w:val="14"/>
                <w:szCs w:val="14"/>
              </w:rPr>
            </w:pPr>
            <w:r>
              <w:rPr>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E8BFF4C" w14:textId="3AE01707"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BCDE8EB" w14:textId="56F5E88E"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56D3ED6"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r>
      <w:tr w:rsidR="009B268F" w14:paraId="216CE0B4"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004DCC3" w14:textId="77777777" w:rsidR="009B268F" w:rsidRDefault="009B268F" w:rsidP="009B268F">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595E248" w14:textId="77777777" w:rsidR="009B268F" w:rsidRDefault="009B268F" w:rsidP="009B26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216BBE7"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42,544,332</w:t>
            </w:r>
          </w:p>
        </w:tc>
        <w:tc>
          <w:tcPr>
            <w:tcW w:w="0" w:type="auto"/>
            <w:tcBorders>
              <w:bottom w:val="single" w:sz="8" w:space="0" w:color="B3EFFD"/>
            </w:tcBorders>
            <w:shd w:val="clear" w:color="auto" w:fill="FFFFFF"/>
            <w:tcMar>
              <w:top w:w="0" w:type="dxa"/>
              <w:left w:w="0" w:type="dxa"/>
              <w:bottom w:w="0" w:type="dxa"/>
              <w:right w:w="0" w:type="dxa"/>
            </w:tcMar>
            <w:vAlign w:val="center"/>
          </w:tcPr>
          <w:p w14:paraId="3D3334EE"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0826826"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42,520,929</w:t>
            </w:r>
          </w:p>
        </w:tc>
        <w:tc>
          <w:tcPr>
            <w:tcW w:w="0" w:type="auto"/>
            <w:tcBorders>
              <w:bottom w:val="single" w:sz="8" w:space="0" w:color="B3EFFD"/>
            </w:tcBorders>
            <w:shd w:val="clear" w:color="auto" w:fill="FFFFFF"/>
            <w:tcMar>
              <w:top w:w="0" w:type="dxa"/>
              <w:left w:w="0" w:type="dxa"/>
              <w:bottom w:w="0" w:type="dxa"/>
              <w:right w:w="0" w:type="dxa"/>
            </w:tcMar>
            <w:vAlign w:val="center"/>
          </w:tcPr>
          <w:p w14:paraId="55E27AE8"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C91EEEB" w14:textId="41E04953"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587A901" w14:textId="32E76F1F"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06B5A1D"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42,520,929</w:t>
            </w:r>
          </w:p>
        </w:tc>
      </w:tr>
      <w:tr w:rsidR="009B268F" w14:paraId="158676CE"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8F52EE2" w14:textId="77777777" w:rsidR="009B268F" w:rsidRDefault="009B268F" w:rsidP="009B268F">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2114779C" w14:textId="77777777" w:rsidR="009B268F" w:rsidRDefault="009B268F" w:rsidP="009B26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93D578B" w14:textId="77777777"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315427FE" w14:textId="77777777"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048F1378" w14:textId="77777777"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7FEA8E0C" w14:textId="77777777"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6458700C" w14:textId="73649699"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2FCF68C8" w14:textId="5003D0C0" w:rsidR="009B268F" w:rsidRPr="00F12330" w:rsidRDefault="009B268F" w:rsidP="009B268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42F39420" w14:textId="77777777" w:rsidR="009B268F" w:rsidRPr="00F12330" w:rsidRDefault="009B268F" w:rsidP="009B268F">
            <w:pPr>
              <w:spacing w:before="3" w:after="3"/>
              <w:ind w:left="3" w:right="3"/>
              <w:jc w:val="right"/>
              <w:rPr>
                <w:sz w:val="14"/>
                <w:szCs w:val="14"/>
              </w:rPr>
            </w:pPr>
          </w:p>
        </w:tc>
      </w:tr>
      <w:tr w:rsidR="009B268F" w14:paraId="383C64BD" w14:textId="77777777" w:rsidTr="00C36E1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28874E1" w14:textId="77777777" w:rsidR="009B268F" w:rsidRDefault="009B268F" w:rsidP="009B268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7F8D6D9" w14:textId="77777777" w:rsidR="009B268F" w:rsidRDefault="009B268F" w:rsidP="009B268F">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10570705"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5B50987" w14:textId="6863CF1E" w:rsidR="009B268F" w:rsidRPr="00F12330" w:rsidRDefault="009B268F" w:rsidP="009B268F">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D3B8185"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EE4A05D" w14:textId="336A87D5" w:rsidR="009B268F" w:rsidRPr="00F12330" w:rsidRDefault="00C36E17" w:rsidP="009B268F">
            <w:pPr>
              <w:spacing w:before="3" w:after="3"/>
              <w:ind w:left="3" w:right="3"/>
              <w:jc w:val="right"/>
              <w:rPr>
                <w:sz w:val="14"/>
                <w:szCs w:val="14"/>
              </w:rPr>
            </w:pPr>
            <w:r>
              <w:rPr>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3E8C97C" w14:textId="7A73153A"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4864847" w14:textId="2C963C26" w:rsidR="009B268F" w:rsidRPr="00F12330" w:rsidRDefault="009B268F" w:rsidP="009B268F">
            <w:pPr>
              <w:spacing w:before="3" w:after="3"/>
              <w:ind w:left="3" w:right="3"/>
              <w:jc w:val="right"/>
              <w:rPr>
                <w:sz w:val="14"/>
                <w:szCs w:val="14"/>
              </w:rPr>
            </w:pPr>
            <w:r w:rsidRPr="00322BF0">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0E8FA868" w14:textId="77777777" w:rsidR="009B268F" w:rsidRPr="00F12330" w:rsidRDefault="009B268F" w:rsidP="009B268F">
            <w:pPr>
              <w:spacing w:before="3" w:after="3"/>
              <w:ind w:left="3" w:right="3"/>
              <w:jc w:val="right"/>
              <w:rPr>
                <w:sz w:val="14"/>
                <w:szCs w:val="14"/>
              </w:rPr>
            </w:pPr>
            <w:r w:rsidRPr="00F12330">
              <w:rPr>
                <w:rFonts w:eastAsia="DejaVu Sans" w:hAnsi="DejaVu Sans" w:cs="DejaVu Sans"/>
                <w:color w:val="000000"/>
                <w:sz w:val="14"/>
                <w:szCs w:val="14"/>
              </w:rPr>
              <w:t>0</w:t>
            </w:r>
          </w:p>
        </w:tc>
      </w:tr>
      <w:tr w:rsidR="001F3C98" w14:paraId="4B773C64" w14:textId="77777777" w:rsidTr="00C36E1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7FF18105" w14:textId="4B1BFB6C" w:rsidR="001F3C98" w:rsidRDefault="00C03896">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6EEF9F44" w14:textId="77777777" w:rsidR="001F3C98" w:rsidRDefault="00C03896">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79BDD6AE"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02E1CF78"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2BE0E49E"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6DAF59D0"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7B157E4A"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029AD54C" w14:textId="77777777" w:rsidR="001F3C98" w:rsidRPr="00F12330" w:rsidRDefault="001F3C98">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08F57431" w14:textId="77777777" w:rsidR="001F3C98" w:rsidRPr="00F12330" w:rsidRDefault="001F3C98">
            <w:pPr>
              <w:spacing w:before="3" w:after="3"/>
              <w:ind w:left="3" w:right="3"/>
              <w:jc w:val="right"/>
              <w:rPr>
                <w:sz w:val="14"/>
                <w:szCs w:val="14"/>
              </w:rPr>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1FAA19A8" w:rsidR="0085537E" w:rsidRPr="0085537E" w:rsidRDefault="0085537E" w:rsidP="00B361A6">
      <w:pPr>
        <w:pStyle w:val="TableFigureNote"/>
      </w:pPr>
      <w:r w:rsidRPr="0085537E">
        <w:t xml:space="preserve">* </w:t>
      </w:r>
      <w:r w:rsidR="002121C0" w:rsidRPr="002121C0">
        <w:t>The “Ex Ante Gross Savings</w:t>
      </w:r>
      <w:r w:rsidR="00C55748">
        <w:t>”</w:t>
      </w:r>
      <w:r w:rsidR="002121C0" w:rsidRPr="002121C0">
        <w:t xml:space="preserve"> and “Verified Gross Savings</w:t>
      </w:r>
      <w:r w:rsidR="00C55748">
        <w:t>”</w:t>
      </w:r>
      <w:r w:rsidR="002121C0" w:rsidRPr="002121C0">
        <w:t xml:space="preserve"> in row </w:t>
      </w:r>
      <w:r w:rsidR="00604F4E">
        <w:t>one</w:t>
      </w:r>
      <w:r w:rsidR="002121C0" w:rsidRPr="002121C0">
        <w:t xml:space="preserve"> (Electric Energy Savings </w:t>
      </w:r>
      <w:r w:rsidR="00C55748">
        <w:t>–</w:t>
      </w:r>
      <w:r w:rsidR="002121C0" w:rsidRPr="002121C0">
        <w:t xml:space="preserve"> Direct) and row </w:t>
      </w:r>
      <w:r w:rsidR="00A36D06">
        <w:t>six</w:t>
      </w:r>
      <w:r w:rsidR="002121C0" w:rsidRPr="002121C0">
        <w:t xml:space="preserve"> (Summer Peak Demand Savings) exclude gross carryover savings from CY2021 and CY2022</w:t>
      </w:r>
      <w:r w:rsidR="002121C0">
        <w:t>.</w:t>
      </w:r>
    </w:p>
    <w:p w14:paraId="30C56291" w14:textId="7A91F3DC"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excludes carryover savings as they don’t apply to this program.</w:t>
      </w:r>
    </w:p>
    <w:p w14:paraId="1F63206E" w14:textId="1D3F4755" w:rsidR="0085537E" w:rsidRPr="0085537E" w:rsidRDefault="0085537E" w:rsidP="00B361A6">
      <w:pPr>
        <w:pStyle w:val="TableFigureNote"/>
      </w:pPr>
      <w:r w:rsidRPr="0085537E">
        <w:t xml:space="preserve">‡ The Electric Energy Savings </w:t>
      </w:r>
      <w:r w:rsidR="00C55748">
        <w:t>–</w:t>
      </w:r>
      <w:r w:rsidRPr="0085537E">
        <w:t xml:space="preserve"> Direct includes primary kWh savings from efficient measures (includes efficiency savings from fuel switching measures but excludes the fuel switching savings), secondary kWh savings from wastewater treatment, and electric heating penalties. </w:t>
      </w:r>
    </w:p>
    <w:p w14:paraId="38DFE7F0" w14:textId="4DBDB8B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w:t>
      </w:r>
      <w:r w:rsidR="00C55748">
        <w:t>’</w:t>
      </w:r>
      <w:r w:rsidRPr="0085537E">
        <w:t>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7B93AF13" w:rsidR="0085537E" w:rsidRPr="0085537E" w:rsidRDefault="0085537E" w:rsidP="00B361A6">
      <w:pPr>
        <w:pStyle w:val="TableFigureNote"/>
      </w:pPr>
      <w:r>
        <w:t xml:space="preserve"># Total Electric Energy Savings is the sum of the Electric Energy Savings </w:t>
      </w:r>
      <w:r w:rsidR="00C55748">
        <w:t>–</w:t>
      </w:r>
      <w:r>
        <w:t xml:space="preserve">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w:t>
      </w:r>
      <w:r w:rsidR="00624388">
        <w:lastRenderedPageBreak/>
        <w:t xml:space="preserve">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07ED2E4D" w:rsidR="0085537E" w:rsidRPr="0085537E" w:rsidRDefault="00C55748"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r w:rsidR="00DA0C6D" w:rsidRPr="00DA0C6D">
        <w:t xml:space="preserve"> The group reached consensus to change the NTG ratio for this program to 1.00 for all the utilities during the SAG NTG Meeting #2, September 13, 2023, and apply it retroactively for CY2023.</w:t>
      </w:r>
    </w:p>
    <w:p w14:paraId="28C640A4" w14:textId="77777777" w:rsidR="00B361A6" w:rsidRDefault="00C054FD" w:rsidP="00B361A6">
      <w:pPr>
        <w:pStyle w:val="TableFigureSource"/>
      </w:pPr>
      <w:r>
        <w:rPr>
          <w:rFonts w:eastAsia="Times New Roman"/>
          <w:szCs w:val="20"/>
        </w:rPr>
        <w:t>Source: Evaluation team analysis</w:t>
      </w:r>
    </w:p>
    <w:p w14:paraId="4260260F" w14:textId="77777777" w:rsidR="00D53612" w:rsidRDefault="00D53612" w:rsidP="006663FF">
      <w:pPr>
        <w:pStyle w:val="Heading1"/>
        <w:sectPr w:rsidR="00D53612" w:rsidSect="00690960">
          <w:headerReference w:type="default" r:id="rId23"/>
          <w:footerReference w:type="default" r:id="rId24"/>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1" w:name="_Toc160460062"/>
      <w:r>
        <w:lastRenderedPageBreak/>
        <w:t>C</w:t>
      </w:r>
      <w:r w:rsidR="57FEAD68">
        <w:t>umulative Persisting Annual Savings</w:t>
      </w:r>
      <w:bookmarkEnd w:id="11"/>
    </w:p>
    <w:p w14:paraId="0FA800F4" w14:textId="0446103C"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w:t>
      </w:r>
      <w:r w:rsidR="000B7AD5">
        <w:t>show</w:t>
      </w:r>
      <w:r w:rsidR="00EB3159">
        <w:t>s</w:t>
      </w:r>
      <w:r w:rsidR="000B7AD5">
        <w:t xml:space="preserve">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p>
    <w:p w14:paraId="118473D6" w14:textId="334E138F" w:rsidR="00CD4674" w:rsidRDefault="00CD4674" w:rsidP="000B7AD5"/>
    <w:p w14:paraId="798E0098" w14:textId="01880006" w:rsidR="00BA5DD8" w:rsidRDefault="27EFA344" w:rsidP="00C5475E">
      <w:pPr>
        <w:pStyle w:val="Caption"/>
      </w:pPr>
      <w:bookmarkStart w:id="12" w:name="_Ref105417109"/>
      <w:bookmarkStart w:id="13" w:name="_Toc160460074"/>
      <w:r>
        <w:t xml:space="preserve">Table </w:t>
      </w:r>
      <w:r>
        <w:fldChar w:fldCharType="begin"/>
      </w:r>
      <w:r>
        <w:instrText>SEQ Table \* ARABIC</w:instrText>
      </w:r>
      <w:r>
        <w:fldChar w:fldCharType="separate"/>
      </w:r>
      <w:r w:rsidR="009200A5" w:rsidRPr="7C186D79">
        <w:rPr>
          <w:noProof/>
        </w:rPr>
        <w:t>4</w:t>
      </w:r>
      <w:r>
        <w:fldChar w:fldCharType="end"/>
      </w:r>
      <w:bookmarkEnd w:id="12"/>
      <w:r w:rsidR="58376F79">
        <w:t xml:space="preserve">. </w:t>
      </w:r>
      <w:r w:rsidR="52CE9525">
        <w:t>CPA</w:t>
      </w:r>
      <w:r w:rsidR="21128373">
        <w:t>S</w:t>
      </w:r>
      <w:r w:rsidR="52CE9525">
        <w:t xml:space="preserve"> – Electric</w:t>
      </w:r>
      <w:bookmarkStart w:id="14" w:name="Table4"/>
      <w:bookmarkEnd w:id="13"/>
      <w:bookmarkEnd w:id="1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F3C98" w14:paraId="77080EBD"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147D9F0" w14:textId="77777777" w:rsidR="001F3C98" w:rsidRDefault="001F3C98">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C809E3C" w14:textId="77777777" w:rsidR="001F3C98" w:rsidRDefault="00C03896">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D4339AA" w14:textId="77777777" w:rsidR="001F3C98" w:rsidRDefault="001F3C98">
            <w:pPr>
              <w:spacing w:before="3" w:after="3"/>
              <w:ind w:left="3" w:right="3"/>
              <w:jc w:val="right"/>
            </w:pPr>
          </w:p>
        </w:tc>
      </w:tr>
      <w:tr w:rsidR="001F3C98" w14:paraId="45B6E4C8"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2A5CA7" w14:textId="77777777" w:rsidR="001F3C98" w:rsidRDefault="00C03896">
            <w:pPr>
              <w:spacing w:before="3" w:after="3"/>
              <w:ind w:left="3" w:right="3"/>
            </w:pPr>
            <w:r>
              <w:rPr>
                <w:rFonts w:eastAsia="DejaVu Sans" w:hAnsi="DejaVu Sans" w:cs="DejaVu Sans"/>
                <w:color w:val="FFFFFF"/>
                <w:sz w:val="14"/>
                <w:szCs w:val="14"/>
              </w:rPr>
              <w:t xml:space="preserve">Savings </w:t>
            </w:r>
            <w:r>
              <w:rPr>
                <w:rFonts w:eastAsia="DejaVu Sans" w:hAnsi="DejaVu Sans" w:cs="DejaVu Sans"/>
                <w:color w:val="FFFFFF"/>
                <w:sz w:val="14"/>
                <w:szCs w:val="14"/>
              </w:rPr>
              <w:t>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312D09" w14:textId="77777777" w:rsidR="001F3C98" w:rsidRDefault="00C03896">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999F37" w14:textId="77777777" w:rsidR="001F3C98" w:rsidRDefault="00C03896">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7DDF04" w14:textId="77777777" w:rsidR="001F3C98" w:rsidRDefault="00C03896">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E174B8" w14:textId="77777777" w:rsidR="001F3C98" w:rsidRDefault="00C03896">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478FA1" w14:textId="77777777" w:rsidR="001F3C98" w:rsidRDefault="00C03896">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5E1D0E" w14:textId="77777777" w:rsidR="001F3C98" w:rsidRDefault="00C03896">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8D8ECE" w14:textId="77777777" w:rsidR="001F3C98" w:rsidRDefault="00C03896">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AC6442" w14:textId="77777777" w:rsidR="001F3C98" w:rsidRDefault="00C03896">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8EEF59" w14:textId="77777777" w:rsidR="001F3C98" w:rsidRDefault="00C03896">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810C16" w14:textId="77777777" w:rsidR="001F3C98" w:rsidRDefault="00C03896">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B9A846" w14:textId="77777777" w:rsidR="001F3C98" w:rsidRDefault="00C03896">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7937B5" w14:textId="77777777" w:rsidR="001F3C98" w:rsidRDefault="00C03896">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5AF007" w14:textId="77777777" w:rsidR="001F3C98" w:rsidRDefault="00C03896">
            <w:pPr>
              <w:spacing w:before="3" w:after="3"/>
              <w:ind w:left="3" w:right="3"/>
              <w:jc w:val="right"/>
            </w:pPr>
            <w:r>
              <w:rPr>
                <w:rFonts w:eastAsia="DejaVu Sans" w:hAnsi="DejaVu Sans" w:cs="DejaVu Sans"/>
                <w:color w:val="FFFFFF"/>
                <w:sz w:val="14"/>
                <w:szCs w:val="14"/>
              </w:rPr>
              <w:t>2028</w:t>
            </w:r>
          </w:p>
        </w:tc>
      </w:tr>
      <w:tr w:rsidR="001F3C98" w14:paraId="2E0D789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47394E4" w14:textId="77777777" w:rsidR="001F3C98" w:rsidRDefault="00C03896">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23A634"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ABD548" w14:textId="77777777" w:rsidR="001F3C98" w:rsidRDefault="00C03896">
            <w:pPr>
              <w:spacing w:before="3" w:after="3"/>
              <w:ind w:left="3" w:right="3"/>
              <w:jc w:val="right"/>
            </w:pPr>
            <w:r>
              <w:rPr>
                <w:rFonts w:eastAsia="DejaVu Sans" w:hAnsi="DejaVu Sans" w:cs="DejaVu Sans"/>
                <w:color w:val="000000"/>
                <w:sz w:val="14"/>
                <w:szCs w:val="14"/>
              </w:rPr>
              <w:t>297,646,503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22146E"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C76A1AB"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24F191"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541659"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EA49E4"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21AFCE"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6254F8"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626D7C"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EFB25"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C5B71F"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0F03B0" w14:textId="77777777" w:rsidR="001F3C98" w:rsidRDefault="00C03896">
            <w:pPr>
              <w:spacing w:before="3" w:after="3"/>
              <w:ind w:left="3" w:right="3"/>
              <w:jc w:val="right"/>
            </w:pPr>
            <w:r>
              <w:rPr>
                <w:rFonts w:eastAsia="DejaVu Sans" w:hAnsi="DejaVu Sans" w:cs="DejaVu Sans"/>
                <w:color w:val="000000"/>
                <w:sz w:val="14"/>
                <w:szCs w:val="14"/>
              </w:rPr>
              <w:t>42,520,929</w:t>
            </w:r>
          </w:p>
        </w:tc>
      </w:tr>
      <w:tr w:rsidR="001F3C98" w14:paraId="7379C4A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5D70F71" w14:textId="77777777" w:rsidR="001F3C98" w:rsidRDefault="00C03896">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7847CE"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6776F0"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4AAB80" w14:textId="77777777" w:rsidR="001F3C98" w:rsidRDefault="00C03896">
            <w:pPr>
              <w:spacing w:before="3" w:after="3"/>
              <w:ind w:left="3" w:right="3"/>
              <w:jc w:val="right"/>
            </w:pPr>
            <w:r>
              <w:rPr>
                <w:rFonts w:eastAsia="DejaVu Sans" w:hAnsi="DejaVu Sans" w:cs="DejaVu Sans"/>
                <w:color w:val="000000"/>
                <w:sz w:val="14"/>
                <w:szCs w:val="14"/>
              </w:rPr>
              <w:t>14,039,833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A2574A" w14:textId="77777777" w:rsidR="001F3C98" w:rsidRDefault="00C03896">
            <w:pPr>
              <w:spacing w:before="3" w:after="3"/>
              <w:ind w:left="3" w:right="3"/>
              <w:jc w:val="right"/>
            </w:pPr>
            <w:r>
              <w:rPr>
                <w:rFonts w:eastAsia="DejaVu Sans" w:hAnsi="DejaVu Sans" w:cs="DejaVu Sans"/>
                <w:color w:val="000000"/>
                <w:sz w:val="14"/>
                <w:szCs w:val="14"/>
              </w:rPr>
              <w:t>37,336,439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FBB395" w14:textId="77777777" w:rsidR="001F3C98" w:rsidRDefault="00C03896">
            <w:pPr>
              <w:spacing w:before="3" w:after="3"/>
              <w:ind w:left="3" w:right="3"/>
              <w:jc w:val="right"/>
            </w:pPr>
            <w:r>
              <w:rPr>
                <w:rFonts w:eastAsia="DejaVu Sans" w:hAnsi="DejaVu Sans" w:cs="DejaVu Sans"/>
                <w:color w:val="000000"/>
                <w:sz w:val="14"/>
                <w:szCs w:val="14"/>
              </w:rPr>
              <w:t>70,918,544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254527" w14:textId="77777777" w:rsidR="001F3C98" w:rsidRDefault="00C03896">
            <w:pPr>
              <w:spacing w:before="3" w:after="3"/>
              <w:ind w:left="3" w:right="3"/>
              <w:jc w:val="right"/>
            </w:pPr>
            <w:r>
              <w:rPr>
                <w:rFonts w:eastAsia="DejaVu Sans" w:hAnsi="DejaVu Sans" w:cs="DejaVu Sans"/>
                <w:color w:val="000000"/>
                <w:sz w:val="14"/>
                <w:szCs w:val="14"/>
              </w:rPr>
              <w:t>105,064,112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DAC3D4" w14:textId="77777777" w:rsidR="001F3C98" w:rsidRDefault="00C03896">
            <w:pPr>
              <w:spacing w:before="3" w:after="3"/>
              <w:ind w:left="3" w:right="3"/>
              <w:jc w:val="right"/>
            </w:pPr>
            <w:r>
              <w:rPr>
                <w:rFonts w:eastAsia="DejaVu Sans" w:hAnsi="DejaVu Sans" w:cs="DejaVu Sans"/>
                <w:color w:val="000000"/>
                <w:sz w:val="14"/>
                <w:szCs w:val="14"/>
              </w:rPr>
              <w:t>151,108,242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9793F9" w14:textId="77777777" w:rsidR="001F3C98" w:rsidRDefault="00C03896">
            <w:pPr>
              <w:spacing w:before="3" w:after="3"/>
              <w:ind w:left="3" w:right="3"/>
              <w:jc w:val="right"/>
            </w:pPr>
            <w:r>
              <w:rPr>
                <w:rFonts w:eastAsia="DejaVu Sans" w:hAnsi="DejaVu Sans" w:cs="DejaVu Sans"/>
                <w:color w:val="000000"/>
                <w:sz w:val="14"/>
                <w:szCs w:val="14"/>
              </w:rPr>
              <w:t>137,068,409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14B03E" w14:textId="77777777" w:rsidR="001F3C98" w:rsidRDefault="00C03896">
            <w:pPr>
              <w:spacing w:before="3" w:after="3"/>
              <w:ind w:left="3" w:right="3"/>
              <w:jc w:val="right"/>
            </w:pPr>
            <w:r>
              <w:rPr>
                <w:rFonts w:eastAsia="DejaVu Sans" w:hAnsi="DejaVu Sans" w:cs="DejaVu Sans"/>
                <w:color w:val="000000"/>
                <w:sz w:val="14"/>
                <w:szCs w:val="14"/>
              </w:rPr>
              <w:t>113,771,803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BA0CE0" w14:textId="77777777" w:rsidR="001F3C98" w:rsidRDefault="00C03896">
            <w:pPr>
              <w:spacing w:before="3" w:after="3"/>
              <w:ind w:left="3" w:right="3"/>
              <w:jc w:val="right"/>
            </w:pPr>
            <w:r>
              <w:rPr>
                <w:rFonts w:eastAsia="DejaVu Sans" w:hAnsi="DejaVu Sans" w:cs="DejaVu Sans"/>
                <w:color w:val="000000"/>
                <w:sz w:val="14"/>
                <w:szCs w:val="14"/>
              </w:rPr>
              <w:t>80,189,698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8C9263" w14:textId="77777777" w:rsidR="001F3C98" w:rsidRDefault="00C03896">
            <w:pPr>
              <w:spacing w:before="3" w:after="3"/>
              <w:ind w:left="3" w:right="3"/>
              <w:jc w:val="right"/>
            </w:pPr>
            <w:r>
              <w:rPr>
                <w:rFonts w:eastAsia="DejaVu Sans" w:hAnsi="DejaVu Sans" w:cs="DejaVu Sans"/>
                <w:color w:val="000000"/>
                <w:sz w:val="14"/>
                <w:szCs w:val="14"/>
              </w:rPr>
              <w:t>80,189,698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D8D5D4" w14:textId="77777777" w:rsidR="001F3C98" w:rsidRDefault="00C03896">
            <w:pPr>
              <w:spacing w:before="3" w:after="3"/>
              <w:ind w:left="3" w:right="3"/>
              <w:jc w:val="right"/>
            </w:pPr>
            <w:r>
              <w:rPr>
                <w:rFonts w:eastAsia="DejaVu Sans" w:hAnsi="DejaVu Sans" w:cs="DejaVu Sans"/>
                <w:color w:val="000000"/>
                <w:sz w:val="14"/>
                <w:szCs w:val="14"/>
              </w:rPr>
              <w:t>80,189,698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9000C2" w14:textId="77777777" w:rsidR="001F3C98" w:rsidRDefault="00C03896">
            <w:pPr>
              <w:spacing w:before="3" w:after="3"/>
              <w:ind w:left="3" w:right="3"/>
              <w:jc w:val="right"/>
            </w:pPr>
            <w:r>
              <w:rPr>
                <w:rFonts w:eastAsia="DejaVu Sans" w:hAnsi="DejaVu Sans" w:cs="DejaVu Sans"/>
                <w:color w:val="000000"/>
                <w:sz w:val="14"/>
                <w:szCs w:val="14"/>
              </w:rPr>
              <w:t>46,044,131</w:t>
            </w:r>
          </w:p>
        </w:tc>
      </w:tr>
      <w:tr w:rsidR="001F3C98" w14:paraId="4BDF81C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17B1583" w14:textId="77777777" w:rsidR="001F3C98" w:rsidRDefault="00C03896">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F51564"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4245CB" w14:textId="77777777" w:rsidR="001F3C98" w:rsidRDefault="00C03896">
            <w:pPr>
              <w:spacing w:before="3" w:after="3"/>
              <w:ind w:left="3" w:right="3"/>
              <w:jc w:val="right"/>
            </w:pPr>
            <w:r>
              <w:rPr>
                <w:rFonts w:eastAsia="DejaVu Sans" w:hAnsi="DejaVu Sans" w:cs="DejaVu Sans"/>
                <w:color w:val="000000"/>
                <w:sz w:val="14"/>
                <w:szCs w:val="14"/>
              </w:rPr>
              <w:t>297,646,503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7C3384" w14:textId="77777777" w:rsidR="001F3C98" w:rsidRDefault="00C03896">
            <w:pPr>
              <w:spacing w:before="3" w:after="3"/>
              <w:ind w:left="3" w:right="3"/>
              <w:jc w:val="right"/>
            </w:pPr>
            <w:r>
              <w:rPr>
                <w:rFonts w:eastAsia="DejaVu Sans" w:hAnsi="DejaVu Sans" w:cs="DejaVu Sans"/>
                <w:color w:val="000000"/>
                <w:sz w:val="14"/>
                <w:szCs w:val="14"/>
              </w:rPr>
              <w:t>14,039,833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D146B0" w14:textId="77777777" w:rsidR="001F3C98" w:rsidRDefault="00C03896">
            <w:pPr>
              <w:spacing w:before="3" w:after="3"/>
              <w:ind w:left="3" w:right="3"/>
              <w:jc w:val="right"/>
            </w:pPr>
            <w:r>
              <w:rPr>
                <w:rFonts w:eastAsia="DejaVu Sans" w:hAnsi="DejaVu Sans" w:cs="DejaVu Sans"/>
                <w:color w:val="000000"/>
                <w:sz w:val="14"/>
                <w:szCs w:val="14"/>
              </w:rPr>
              <w:t>37,336,439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91B1F8" w14:textId="77777777" w:rsidR="001F3C98" w:rsidRDefault="00C03896">
            <w:pPr>
              <w:spacing w:before="3" w:after="3"/>
              <w:ind w:left="3" w:right="3"/>
              <w:jc w:val="right"/>
            </w:pPr>
            <w:r>
              <w:rPr>
                <w:rFonts w:eastAsia="DejaVu Sans" w:hAnsi="DejaVu Sans" w:cs="DejaVu Sans"/>
                <w:color w:val="000000"/>
                <w:sz w:val="14"/>
                <w:szCs w:val="14"/>
              </w:rPr>
              <w:t>70,918,544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653D60" w14:textId="77777777" w:rsidR="001F3C98" w:rsidRDefault="00C03896">
            <w:pPr>
              <w:spacing w:before="3" w:after="3"/>
              <w:ind w:left="3" w:right="3"/>
              <w:jc w:val="right"/>
            </w:pPr>
            <w:r>
              <w:rPr>
                <w:rFonts w:eastAsia="DejaVu Sans" w:hAnsi="DejaVu Sans" w:cs="DejaVu Sans"/>
                <w:color w:val="000000"/>
                <w:sz w:val="14"/>
                <w:szCs w:val="14"/>
              </w:rPr>
              <w:t>105,064,112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07440" w14:textId="77777777" w:rsidR="001F3C98" w:rsidRDefault="00C03896">
            <w:pPr>
              <w:spacing w:before="3" w:after="3"/>
              <w:ind w:left="3" w:right="3"/>
              <w:jc w:val="right"/>
            </w:pPr>
            <w:r>
              <w:rPr>
                <w:rFonts w:eastAsia="DejaVu Sans" w:hAnsi="DejaVu Sans" w:cs="DejaVu Sans"/>
                <w:color w:val="000000"/>
                <w:sz w:val="14"/>
                <w:szCs w:val="14"/>
              </w:rPr>
              <w:t>151,108,242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A89611" w14:textId="77777777" w:rsidR="001F3C98" w:rsidRDefault="00C03896">
            <w:pPr>
              <w:spacing w:before="3" w:after="3"/>
              <w:ind w:left="3" w:right="3"/>
              <w:jc w:val="right"/>
            </w:pPr>
            <w:r>
              <w:rPr>
                <w:rFonts w:eastAsia="DejaVu Sans" w:hAnsi="DejaVu Sans" w:cs="DejaVu Sans"/>
                <w:color w:val="000000"/>
                <w:sz w:val="14"/>
                <w:szCs w:val="14"/>
              </w:rPr>
              <w:t>179,589,338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91C358" w14:textId="77777777" w:rsidR="001F3C98" w:rsidRDefault="00C03896">
            <w:pPr>
              <w:spacing w:before="3" w:after="3"/>
              <w:ind w:left="3" w:right="3"/>
              <w:jc w:val="right"/>
            </w:pPr>
            <w:r>
              <w:rPr>
                <w:rFonts w:eastAsia="DejaVu Sans" w:hAnsi="DejaVu Sans" w:cs="DejaVu Sans"/>
                <w:color w:val="000000"/>
                <w:sz w:val="14"/>
                <w:szCs w:val="14"/>
              </w:rPr>
              <w:t>156,292,732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FFF784" w14:textId="77777777" w:rsidR="001F3C98" w:rsidRDefault="00C03896">
            <w:pPr>
              <w:spacing w:before="3" w:after="3"/>
              <w:ind w:left="3" w:right="3"/>
              <w:jc w:val="right"/>
            </w:pPr>
            <w:r>
              <w:rPr>
                <w:rFonts w:eastAsia="DejaVu Sans" w:hAnsi="DejaVu Sans" w:cs="DejaVu Sans"/>
                <w:color w:val="000000"/>
                <w:sz w:val="14"/>
                <w:szCs w:val="14"/>
              </w:rPr>
              <w:t>122,710,627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C72FB0" w14:textId="77777777" w:rsidR="001F3C98" w:rsidRDefault="00C03896">
            <w:pPr>
              <w:spacing w:before="3" w:after="3"/>
              <w:ind w:left="3" w:right="3"/>
              <w:jc w:val="right"/>
            </w:pPr>
            <w:r>
              <w:rPr>
                <w:rFonts w:eastAsia="DejaVu Sans" w:hAnsi="DejaVu Sans" w:cs="DejaVu Sans"/>
                <w:color w:val="000000"/>
                <w:sz w:val="14"/>
                <w:szCs w:val="14"/>
              </w:rPr>
              <w:t>122,710,627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7D3746" w14:textId="77777777" w:rsidR="001F3C98" w:rsidRDefault="00C03896">
            <w:pPr>
              <w:spacing w:before="3" w:after="3"/>
              <w:ind w:left="3" w:right="3"/>
              <w:jc w:val="right"/>
            </w:pPr>
            <w:r>
              <w:rPr>
                <w:rFonts w:eastAsia="DejaVu Sans" w:hAnsi="DejaVu Sans" w:cs="DejaVu Sans"/>
                <w:color w:val="000000"/>
                <w:sz w:val="14"/>
                <w:szCs w:val="14"/>
              </w:rPr>
              <w:t>122,710,627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BE5C16" w14:textId="77777777" w:rsidR="001F3C98" w:rsidRDefault="00C03896">
            <w:pPr>
              <w:spacing w:before="3" w:after="3"/>
              <w:ind w:left="3" w:right="3"/>
              <w:jc w:val="right"/>
            </w:pPr>
            <w:r>
              <w:rPr>
                <w:rFonts w:eastAsia="DejaVu Sans" w:hAnsi="DejaVu Sans" w:cs="DejaVu Sans"/>
                <w:color w:val="000000"/>
                <w:sz w:val="14"/>
                <w:szCs w:val="14"/>
              </w:rPr>
              <w:t>88,565,060</w:t>
            </w:r>
          </w:p>
        </w:tc>
      </w:tr>
      <w:tr w:rsidR="001F3C98" w14:paraId="68FDDBC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88345BA" w14:textId="77777777" w:rsidR="001F3C98" w:rsidRDefault="00C03896">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16C983"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3D715E"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3307A1"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8B87537"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75B4FE"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9AD5168"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18FA84"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E4F7DD4"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A9B3317"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03C39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7411B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D93FE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744167"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4ADFC88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DE4D5C0" w14:textId="77777777" w:rsidR="001F3C98" w:rsidRDefault="00C03896">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E927FF"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1B06E93"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88EF0DD"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BB4AF8"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37C92A"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2D0529"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72BB283"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26C2369" w14:textId="77777777" w:rsidR="001F3C98" w:rsidRDefault="00C03896">
            <w:pPr>
              <w:spacing w:before="3" w:after="3"/>
              <w:ind w:left="3" w:right="3"/>
              <w:jc w:val="right"/>
            </w:pPr>
            <w:r>
              <w:rPr>
                <w:rFonts w:eastAsia="DejaVu Sans" w:hAnsi="DejaVu Sans" w:cs="DejaVu Sans"/>
                <w:color w:val="000000"/>
                <w:sz w:val="14"/>
                <w:szCs w:val="14"/>
              </w:rPr>
              <w:t>14,039,833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972D97" w14:textId="77777777" w:rsidR="001F3C98" w:rsidRDefault="00C03896">
            <w:pPr>
              <w:spacing w:before="3" w:after="3"/>
              <w:ind w:left="3" w:right="3"/>
              <w:jc w:val="right"/>
            </w:pPr>
            <w:r>
              <w:rPr>
                <w:rFonts w:eastAsia="DejaVu Sans" w:hAnsi="DejaVu Sans" w:cs="DejaVu Sans"/>
                <w:color w:val="000000"/>
                <w:sz w:val="14"/>
                <w:szCs w:val="14"/>
              </w:rPr>
              <w:t>23,296,606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BCC768" w14:textId="77777777" w:rsidR="001F3C98" w:rsidRDefault="00C03896">
            <w:pPr>
              <w:spacing w:before="3" w:after="3"/>
              <w:ind w:left="3" w:right="3"/>
              <w:jc w:val="right"/>
            </w:pPr>
            <w:r>
              <w:rPr>
                <w:rFonts w:eastAsia="DejaVu Sans" w:hAnsi="DejaVu Sans" w:cs="DejaVu Sans"/>
                <w:color w:val="000000"/>
                <w:sz w:val="14"/>
                <w:szCs w:val="14"/>
              </w:rPr>
              <w:t>33,582,105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3ABA8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13579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130CD2" w14:textId="77777777" w:rsidR="001F3C98" w:rsidRDefault="00C03896">
            <w:pPr>
              <w:spacing w:before="3" w:after="3"/>
              <w:ind w:left="3" w:right="3"/>
              <w:jc w:val="right"/>
            </w:pPr>
            <w:r>
              <w:rPr>
                <w:rFonts w:eastAsia="DejaVu Sans" w:hAnsi="DejaVu Sans" w:cs="DejaVu Sans"/>
                <w:color w:val="000000"/>
                <w:sz w:val="14"/>
                <w:szCs w:val="14"/>
              </w:rPr>
              <w:t>34,145,568</w:t>
            </w:r>
          </w:p>
        </w:tc>
      </w:tr>
      <w:tr w:rsidR="001F3C98" w14:paraId="62594F33"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61BCC24" w14:textId="77777777" w:rsidR="001F3C98" w:rsidRDefault="00C03896">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3733B4B" w14:textId="77777777" w:rsidR="001F3C98" w:rsidRDefault="001F3C98">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6B6B19F"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9C8E087"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A5A64A0"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8D30FD6"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4136A0C"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7D81804"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81E1A22" w14:textId="77777777" w:rsidR="001F3C98" w:rsidRDefault="00C03896">
            <w:pPr>
              <w:spacing w:before="3" w:after="3"/>
              <w:ind w:left="3" w:right="3"/>
              <w:jc w:val="right"/>
            </w:pPr>
            <w:r>
              <w:rPr>
                <w:rFonts w:eastAsia="DejaVu Sans" w:hAnsi="DejaVu Sans" w:cs="DejaVu Sans"/>
                <w:color w:val="000000"/>
                <w:sz w:val="14"/>
                <w:szCs w:val="14"/>
              </w:rPr>
              <w:t>14,039,833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DD6B89" w14:textId="77777777" w:rsidR="001F3C98" w:rsidRDefault="00C03896">
            <w:pPr>
              <w:spacing w:before="3" w:after="3"/>
              <w:ind w:left="3" w:right="3"/>
              <w:jc w:val="right"/>
            </w:pPr>
            <w:r>
              <w:rPr>
                <w:rFonts w:eastAsia="DejaVu Sans" w:hAnsi="DejaVu Sans" w:cs="DejaVu Sans"/>
                <w:color w:val="000000"/>
                <w:sz w:val="14"/>
                <w:szCs w:val="14"/>
              </w:rPr>
              <w:t>23,296,606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A7330CC" w14:textId="77777777" w:rsidR="001F3C98" w:rsidRDefault="00C03896">
            <w:pPr>
              <w:spacing w:before="3" w:after="3"/>
              <w:ind w:left="3" w:right="3"/>
              <w:jc w:val="right"/>
            </w:pPr>
            <w:r>
              <w:rPr>
                <w:rFonts w:eastAsia="DejaVu Sans" w:hAnsi="DejaVu Sans" w:cs="DejaVu Sans"/>
                <w:color w:val="000000"/>
                <w:sz w:val="14"/>
                <w:szCs w:val="14"/>
              </w:rPr>
              <w:t>33,582,105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023EDA2"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D602C6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9543DC" w14:textId="77777777" w:rsidR="001F3C98" w:rsidRDefault="00C03896">
            <w:pPr>
              <w:spacing w:before="3" w:after="3"/>
              <w:ind w:left="3" w:right="3"/>
              <w:jc w:val="right"/>
            </w:pPr>
            <w:r>
              <w:rPr>
                <w:rFonts w:eastAsia="DejaVu Sans" w:hAnsi="DejaVu Sans" w:cs="DejaVu Sans"/>
                <w:color w:val="000000"/>
                <w:sz w:val="14"/>
                <w:szCs w:val="14"/>
              </w:rPr>
              <w:t>34,145,568</w:t>
            </w:r>
          </w:p>
        </w:tc>
      </w:tr>
    </w:tbl>
    <w:p w14:paraId="151E4C6C" w14:textId="77777777" w:rsidR="00C5475E" w:rsidRDefault="00C5475E" w:rsidP="00C5475E">
      <w:bookmarkStart w:id="15" w:name="Table4_2"/>
      <w:bookmarkEnd w:id="1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F3C98" w14:paraId="7EF4CF7F"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40302C" w14:textId="77777777" w:rsidR="001F3C98" w:rsidRDefault="00C03896">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84B6E4" w14:textId="77777777" w:rsidR="001F3C98" w:rsidRDefault="00C03896">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69176E" w14:textId="77777777" w:rsidR="001F3C98" w:rsidRDefault="00C03896">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B49F31" w14:textId="77777777" w:rsidR="001F3C98" w:rsidRDefault="00C03896">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4BF88A" w14:textId="77777777" w:rsidR="001F3C98" w:rsidRDefault="00C03896">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8A8286" w14:textId="77777777" w:rsidR="001F3C98" w:rsidRDefault="00C03896">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BE37F3" w14:textId="77777777" w:rsidR="001F3C98" w:rsidRDefault="00C03896">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756D6D" w14:textId="77777777" w:rsidR="001F3C98" w:rsidRDefault="00C03896">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F3A3B9" w14:textId="77777777" w:rsidR="001F3C98" w:rsidRDefault="00C03896">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DCC1BA" w14:textId="77777777" w:rsidR="001F3C98" w:rsidRDefault="00C03896">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00EE63" w14:textId="77777777" w:rsidR="001F3C98" w:rsidRDefault="00C03896">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C6226F" w14:textId="77777777" w:rsidR="001F3C98" w:rsidRDefault="00C03896">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23C755" w14:textId="77777777" w:rsidR="001F3C98" w:rsidRDefault="00C03896">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A2B489" w14:textId="77777777" w:rsidR="001F3C98" w:rsidRDefault="00C03896">
            <w:pPr>
              <w:spacing w:before="3" w:after="3"/>
              <w:ind w:left="3" w:right="3"/>
              <w:jc w:val="right"/>
            </w:pPr>
            <w:r>
              <w:rPr>
                <w:rFonts w:eastAsia="DejaVu Sans" w:hAnsi="DejaVu Sans" w:cs="DejaVu Sans"/>
                <w:color w:val="FFFFFF"/>
                <w:sz w:val="14"/>
                <w:szCs w:val="14"/>
              </w:rPr>
              <w:t>2039</w:t>
            </w:r>
          </w:p>
        </w:tc>
      </w:tr>
      <w:tr w:rsidR="001F3C98" w14:paraId="735DE62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0C93247" w14:textId="77777777" w:rsidR="001F3C98" w:rsidRDefault="00C03896">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9A7A14"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4A1227" w14:textId="77777777" w:rsidR="001F3C98" w:rsidRDefault="00C03896">
            <w:pPr>
              <w:spacing w:before="3" w:after="3"/>
              <w:ind w:left="3" w:right="3"/>
              <w:jc w:val="right"/>
            </w:pPr>
            <w:r>
              <w:rPr>
                <w:rFonts w:eastAsia="DejaVu Sans" w:hAnsi="DejaVu Sans" w:cs="DejaVu Sans"/>
                <w:color w:val="000000"/>
                <w:sz w:val="14"/>
                <w:szCs w:val="14"/>
              </w:rPr>
              <w:t>297,646,503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A7478C"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70968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4CB779"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27A0C1"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4EF96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C3F1B1"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1BC92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18DD3"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AAC69F"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929C0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973D7"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30CF1CF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5276D2" w14:textId="77777777" w:rsidR="001F3C98" w:rsidRDefault="00C03896">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A559CA"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4726BD4"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9F8ED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88EE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CDF20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C9E6E8"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AC2453"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FA8062"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1C0F95"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8EBB1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AD4EA2"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AE637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297735"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62F6E06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49650F3" w14:textId="77777777" w:rsidR="001F3C98" w:rsidRDefault="00C03896">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AC365E"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AEA7EA" w14:textId="77777777" w:rsidR="001F3C98" w:rsidRDefault="00C03896">
            <w:pPr>
              <w:spacing w:before="3" w:after="3"/>
              <w:ind w:left="3" w:right="3"/>
              <w:jc w:val="right"/>
            </w:pPr>
            <w:r>
              <w:rPr>
                <w:rFonts w:eastAsia="DejaVu Sans" w:hAnsi="DejaVu Sans" w:cs="DejaVu Sans"/>
                <w:color w:val="000000"/>
                <w:sz w:val="14"/>
                <w:szCs w:val="14"/>
              </w:rPr>
              <w:t>297,646,503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6C87D6"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A3EFB1"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2F0FB4"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7A1AE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67A1DB"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B92B65"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C29D8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231E95"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593DB4"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A0FAB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BFB7B0"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7898D70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40AFCC6" w14:textId="77777777" w:rsidR="001F3C98" w:rsidRDefault="00C03896">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490045C"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403FB63"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7CFE71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26827"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C27C7A"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2E4C21"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2B78D5"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C7847B"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323B52"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1AB46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8861F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23D6B6"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F0FFF9"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77BE246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7E5D79" w14:textId="77777777" w:rsidR="001F3C98" w:rsidRDefault="00C03896">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CD49F54" w14:textId="77777777" w:rsidR="001F3C98" w:rsidRDefault="001F3C98">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3F15873" w14:textId="77777777" w:rsidR="001F3C98" w:rsidRDefault="001F3C98">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DADBDD" w14:textId="77777777" w:rsidR="001F3C98" w:rsidRDefault="00C03896">
            <w:pPr>
              <w:spacing w:before="3" w:after="3"/>
              <w:ind w:left="3" w:right="3"/>
              <w:jc w:val="right"/>
            </w:pPr>
            <w:r>
              <w:rPr>
                <w:rFonts w:eastAsia="DejaVu Sans" w:hAnsi="DejaVu Sans" w:cs="DejaVu Sans"/>
                <w:color w:val="000000"/>
                <w:sz w:val="14"/>
                <w:szCs w:val="14"/>
              </w:rPr>
              <w:t>46,044,131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318DF1"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1F3C88"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61E90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3661AE"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4E0E67"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8B561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73886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59B08"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596F3B"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0CDE6F" w14:textId="77777777" w:rsidR="001F3C98" w:rsidRDefault="00C03896">
            <w:pPr>
              <w:spacing w:before="3" w:after="3"/>
              <w:ind w:left="3" w:right="3"/>
              <w:jc w:val="right"/>
            </w:pPr>
            <w:r>
              <w:rPr>
                <w:rFonts w:eastAsia="DejaVu Sans" w:hAnsi="DejaVu Sans" w:cs="DejaVu Sans"/>
                <w:color w:val="000000"/>
                <w:sz w:val="14"/>
                <w:szCs w:val="14"/>
              </w:rPr>
              <w:t>0</w:t>
            </w:r>
          </w:p>
        </w:tc>
      </w:tr>
      <w:tr w:rsidR="001F3C98" w14:paraId="04EC0918"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487B30D" w14:textId="77777777" w:rsidR="001F3C98" w:rsidRDefault="00C03896">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4ECCA91" w14:textId="77777777" w:rsidR="001F3C98" w:rsidRDefault="001F3C98">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B241C81" w14:textId="77777777" w:rsidR="001F3C98" w:rsidRDefault="001F3C98">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3665634" w14:textId="77777777" w:rsidR="001F3C98" w:rsidRDefault="00C03896">
            <w:pPr>
              <w:spacing w:before="3" w:after="3"/>
              <w:ind w:left="3" w:right="3"/>
              <w:jc w:val="right"/>
            </w:pPr>
            <w:r>
              <w:rPr>
                <w:rFonts w:eastAsia="DejaVu Sans" w:hAnsi="DejaVu Sans" w:cs="DejaVu Sans"/>
                <w:color w:val="000000"/>
                <w:sz w:val="14"/>
                <w:szCs w:val="14"/>
              </w:rPr>
              <w:t>46,044,131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80604D3" w14:textId="77777777" w:rsidR="001F3C98" w:rsidRDefault="00C03896">
            <w:pPr>
              <w:spacing w:before="3" w:after="3"/>
              <w:ind w:left="3" w:right="3"/>
              <w:jc w:val="right"/>
            </w:pPr>
            <w:r>
              <w:rPr>
                <w:rFonts w:eastAsia="DejaVu Sans" w:hAnsi="DejaVu Sans" w:cs="DejaVu Sans"/>
                <w:color w:val="000000"/>
                <w:sz w:val="14"/>
                <w:szCs w:val="14"/>
              </w:rPr>
              <w:t>42,520,929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F3D6E9"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8894B0"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4BD214A"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6B30FBD"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E6FA92A"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B9927C"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35A444"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EBC369" w14:textId="77777777" w:rsidR="001F3C98" w:rsidRDefault="00C03896">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B44C9E" w14:textId="77777777" w:rsidR="001F3C98" w:rsidRDefault="00C03896">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EB3159">
      <w:pPr>
        <w:pStyle w:val="TableFigureNote"/>
        <w:ind w:left="90"/>
      </w:pPr>
      <w:bookmarkStart w:id="16" w:name="Table4_3"/>
      <w:bookmarkEnd w:id="16"/>
      <w:r w:rsidRPr="00C34E77">
        <w:rPr>
          <w:rFonts w:eastAsiaTheme="minorEastAsia"/>
        </w:rPr>
        <w:t>† Lifetime savings are the sum of CPAS savings through the EUL.</w:t>
      </w:r>
    </w:p>
    <w:p w14:paraId="030CB063" w14:textId="77777777" w:rsidR="00024420" w:rsidRDefault="00C329CB" w:rsidP="00EB3159">
      <w:pPr>
        <w:pStyle w:val="TableFigureNote"/>
        <w:keepNext/>
        <w:ind w:left="90"/>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EB3159">
      <w:pPr>
        <w:pStyle w:val="TableFigureNote"/>
        <w:ind w:left="90"/>
      </w:pPr>
      <w:r w:rsidRPr="00C34E77">
        <w:rPr>
          <w:rFonts w:eastAsiaTheme="minorEastAsia"/>
        </w:rPr>
        <w:t>§ Incremental expiring savings are equal to CPAS Yn-1 - CPAS Yn.</w:t>
      </w:r>
    </w:p>
    <w:p w14:paraId="7DC36F9B" w14:textId="77777777" w:rsidR="00C329CB" w:rsidRPr="00C34E77" w:rsidRDefault="00C329CB" w:rsidP="00EB3159">
      <w:pPr>
        <w:pStyle w:val="TableFigureNote"/>
        <w:ind w:left="90"/>
      </w:pPr>
      <w:r w:rsidRPr="00C34E77">
        <w:rPr>
          <w:rFonts w:eastAsiaTheme="minorEastAsia"/>
        </w:rPr>
        <w:t>|| Historic incremental expiring savings are equal to Historic CPAS Yn-1 – Historic CPAS Yn.</w:t>
      </w:r>
    </w:p>
    <w:p w14:paraId="4D9D8C9C" w14:textId="62ADB651" w:rsidR="00C329CB" w:rsidRPr="00C34E77" w:rsidRDefault="00C329CB" w:rsidP="00EB3159">
      <w:pPr>
        <w:pStyle w:val="TableFigureNote"/>
        <w:ind w:left="90"/>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22D33B11" w14:textId="49A075D3" w:rsidR="00B65753" w:rsidRDefault="00404B46" w:rsidP="00EB3159">
      <w:pPr>
        <w:pStyle w:val="TableFigureSource"/>
        <w:ind w:left="90"/>
      </w:pPr>
      <w:r w:rsidRPr="00B361A6">
        <w:t>Source: Evaluation team analysis</w:t>
      </w:r>
    </w:p>
    <w:sectPr w:rsidR="00B65753" w:rsidSect="00807E4E">
      <w:headerReference w:type="default" r:id="rId25"/>
      <w:footerReference w:type="default" r:id="rId26"/>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7659A" w14:textId="77777777" w:rsidR="00111E19" w:rsidRDefault="00111E19" w:rsidP="00D27751">
      <w:r>
        <w:separator/>
      </w:r>
    </w:p>
  </w:endnote>
  <w:endnote w:type="continuationSeparator" w:id="0">
    <w:p w14:paraId="23930E28" w14:textId="77777777" w:rsidR="00111E19" w:rsidRDefault="00111E19" w:rsidP="00D27751">
      <w:r>
        <w:continuationSeparator/>
      </w:r>
    </w:p>
  </w:endnote>
  <w:endnote w:type="continuationNotice" w:id="1">
    <w:p w14:paraId="2E3A0AE9" w14:textId="77777777" w:rsidR="00111E19" w:rsidRDefault="00111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1BC2" w14:textId="77777777" w:rsidR="00111E19" w:rsidRDefault="00111E19" w:rsidP="00D27751">
      <w:r>
        <w:separator/>
      </w:r>
    </w:p>
  </w:footnote>
  <w:footnote w:type="continuationSeparator" w:id="0">
    <w:p w14:paraId="1B037E98" w14:textId="77777777" w:rsidR="00111E19" w:rsidRDefault="00111E19" w:rsidP="00D27751">
      <w:r>
        <w:continuationSeparator/>
      </w:r>
    </w:p>
  </w:footnote>
  <w:footnote w:type="continuationNotice" w:id="1">
    <w:p w14:paraId="0BB906FD" w14:textId="77777777" w:rsidR="00111E19" w:rsidRDefault="00111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0A20C74C"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C03896">
            <w:rPr>
              <w:bCs/>
              <w:noProof/>
            </w:rPr>
            <w:t>ComEd Behavior Bus/Pub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7990E1DF"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C03896">
            <w:rPr>
              <w:bCs/>
              <w:noProof/>
            </w:rPr>
            <w:t>ComEd Behavior Bus/Pub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72D46CAA"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C03896">
            <w:rPr>
              <w:bCs/>
              <w:noProof/>
            </w:rPr>
            <w:t>ComEd Behavior Bus/Pub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0D888A44"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C03896">
            <w:rPr>
              <w:bCs/>
              <w:noProof/>
            </w:rPr>
            <w:t>ComEd Behavior Bus/Pub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1E19"/>
    <w:rsid w:val="00113578"/>
    <w:rsid w:val="001160BB"/>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3C98"/>
    <w:rsid w:val="001F4DA5"/>
    <w:rsid w:val="00201820"/>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2BBD"/>
    <w:rsid w:val="002A00A0"/>
    <w:rsid w:val="002A19DE"/>
    <w:rsid w:val="002A2EBB"/>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63EDF"/>
    <w:rsid w:val="0037563E"/>
    <w:rsid w:val="00375FE1"/>
    <w:rsid w:val="00375FF0"/>
    <w:rsid w:val="0038225C"/>
    <w:rsid w:val="00385154"/>
    <w:rsid w:val="00385CDB"/>
    <w:rsid w:val="003905BA"/>
    <w:rsid w:val="003A3A35"/>
    <w:rsid w:val="003A4076"/>
    <w:rsid w:val="003B0E6C"/>
    <w:rsid w:val="003B27EF"/>
    <w:rsid w:val="003B48E8"/>
    <w:rsid w:val="003C6097"/>
    <w:rsid w:val="003E3680"/>
    <w:rsid w:val="003E51D4"/>
    <w:rsid w:val="003E6254"/>
    <w:rsid w:val="003E7848"/>
    <w:rsid w:val="003E7B28"/>
    <w:rsid w:val="003F54B7"/>
    <w:rsid w:val="003F596D"/>
    <w:rsid w:val="00404873"/>
    <w:rsid w:val="00404B46"/>
    <w:rsid w:val="00412976"/>
    <w:rsid w:val="00414D5A"/>
    <w:rsid w:val="00417677"/>
    <w:rsid w:val="00420CD1"/>
    <w:rsid w:val="00421F23"/>
    <w:rsid w:val="004254FC"/>
    <w:rsid w:val="00432FDE"/>
    <w:rsid w:val="00443656"/>
    <w:rsid w:val="00447629"/>
    <w:rsid w:val="0045531F"/>
    <w:rsid w:val="00462696"/>
    <w:rsid w:val="00482D0E"/>
    <w:rsid w:val="00484D51"/>
    <w:rsid w:val="00485108"/>
    <w:rsid w:val="00487462"/>
    <w:rsid w:val="004A23CB"/>
    <w:rsid w:val="004A2D6D"/>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5BBE"/>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4262"/>
    <w:rsid w:val="005D5BD8"/>
    <w:rsid w:val="005D6107"/>
    <w:rsid w:val="005E19E8"/>
    <w:rsid w:val="005E5D1F"/>
    <w:rsid w:val="005E623A"/>
    <w:rsid w:val="005E781A"/>
    <w:rsid w:val="005E7ED5"/>
    <w:rsid w:val="005F0498"/>
    <w:rsid w:val="00604F4E"/>
    <w:rsid w:val="0060663F"/>
    <w:rsid w:val="00611B2B"/>
    <w:rsid w:val="006155CA"/>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3012"/>
    <w:rsid w:val="006975FE"/>
    <w:rsid w:val="006A0830"/>
    <w:rsid w:val="006A113E"/>
    <w:rsid w:val="006B240D"/>
    <w:rsid w:val="006B58A1"/>
    <w:rsid w:val="006B7A0E"/>
    <w:rsid w:val="006C32B4"/>
    <w:rsid w:val="006C5C42"/>
    <w:rsid w:val="006D34DD"/>
    <w:rsid w:val="006D4FC8"/>
    <w:rsid w:val="006D6E49"/>
    <w:rsid w:val="006E12A6"/>
    <w:rsid w:val="006F1D68"/>
    <w:rsid w:val="006F307D"/>
    <w:rsid w:val="007007C7"/>
    <w:rsid w:val="007110C9"/>
    <w:rsid w:val="007355DD"/>
    <w:rsid w:val="007418CF"/>
    <w:rsid w:val="00750CD9"/>
    <w:rsid w:val="00754B56"/>
    <w:rsid w:val="00763D5B"/>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515"/>
    <w:rsid w:val="00807E4E"/>
    <w:rsid w:val="00810EBA"/>
    <w:rsid w:val="00814CC1"/>
    <w:rsid w:val="00815745"/>
    <w:rsid w:val="0082420E"/>
    <w:rsid w:val="008256A9"/>
    <w:rsid w:val="008318CF"/>
    <w:rsid w:val="008321BE"/>
    <w:rsid w:val="00835257"/>
    <w:rsid w:val="00841C51"/>
    <w:rsid w:val="00847598"/>
    <w:rsid w:val="00853235"/>
    <w:rsid w:val="0085537E"/>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068A0"/>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268F"/>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222D"/>
    <w:rsid w:val="00A950B2"/>
    <w:rsid w:val="00AA103D"/>
    <w:rsid w:val="00AA2452"/>
    <w:rsid w:val="00AA3028"/>
    <w:rsid w:val="00AA3C86"/>
    <w:rsid w:val="00AA4F46"/>
    <w:rsid w:val="00AA7559"/>
    <w:rsid w:val="00AB0356"/>
    <w:rsid w:val="00AC0C5F"/>
    <w:rsid w:val="00AC0D68"/>
    <w:rsid w:val="00AC1A10"/>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3896"/>
    <w:rsid w:val="00C054FD"/>
    <w:rsid w:val="00C13AEA"/>
    <w:rsid w:val="00C222F3"/>
    <w:rsid w:val="00C23BCF"/>
    <w:rsid w:val="00C31A42"/>
    <w:rsid w:val="00C329CB"/>
    <w:rsid w:val="00C33AB3"/>
    <w:rsid w:val="00C34E77"/>
    <w:rsid w:val="00C36E17"/>
    <w:rsid w:val="00C408BF"/>
    <w:rsid w:val="00C43852"/>
    <w:rsid w:val="00C44F61"/>
    <w:rsid w:val="00C477E6"/>
    <w:rsid w:val="00C47B31"/>
    <w:rsid w:val="00C520E8"/>
    <w:rsid w:val="00C54041"/>
    <w:rsid w:val="00C5475E"/>
    <w:rsid w:val="00C55748"/>
    <w:rsid w:val="00C600FF"/>
    <w:rsid w:val="00C626D1"/>
    <w:rsid w:val="00C64F7B"/>
    <w:rsid w:val="00C95CBE"/>
    <w:rsid w:val="00C95F00"/>
    <w:rsid w:val="00CA537C"/>
    <w:rsid w:val="00CB3262"/>
    <w:rsid w:val="00CC0560"/>
    <w:rsid w:val="00CC42FB"/>
    <w:rsid w:val="00CC6E67"/>
    <w:rsid w:val="00CCCB52"/>
    <w:rsid w:val="00CD1854"/>
    <w:rsid w:val="00CD1CE4"/>
    <w:rsid w:val="00CD3764"/>
    <w:rsid w:val="00CD4674"/>
    <w:rsid w:val="00CD64DA"/>
    <w:rsid w:val="00CD7263"/>
    <w:rsid w:val="00CE78D1"/>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34C49"/>
    <w:rsid w:val="00D40B01"/>
    <w:rsid w:val="00D44009"/>
    <w:rsid w:val="00D442AB"/>
    <w:rsid w:val="00D53612"/>
    <w:rsid w:val="00D54FFA"/>
    <w:rsid w:val="00D57436"/>
    <w:rsid w:val="00D80FCB"/>
    <w:rsid w:val="00D8185C"/>
    <w:rsid w:val="00D937E4"/>
    <w:rsid w:val="00DA0C6D"/>
    <w:rsid w:val="00DA338D"/>
    <w:rsid w:val="00DA4274"/>
    <w:rsid w:val="00DB3DD2"/>
    <w:rsid w:val="00DC2793"/>
    <w:rsid w:val="00DC3251"/>
    <w:rsid w:val="00DC3C64"/>
    <w:rsid w:val="00DC4411"/>
    <w:rsid w:val="00DC4A4B"/>
    <w:rsid w:val="00DC5687"/>
    <w:rsid w:val="00DD46F0"/>
    <w:rsid w:val="00DD4E4F"/>
    <w:rsid w:val="00DD6679"/>
    <w:rsid w:val="00DE4AFB"/>
    <w:rsid w:val="00DF0ADC"/>
    <w:rsid w:val="00DF2D81"/>
    <w:rsid w:val="00DF3E2D"/>
    <w:rsid w:val="00DF5545"/>
    <w:rsid w:val="00E0424E"/>
    <w:rsid w:val="00E062F6"/>
    <w:rsid w:val="00E12470"/>
    <w:rsid w:val="00E125F9"/>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3D6F"/>
    <w:rsid w:val="00E957F8"/>
    <w:rsid w:val="00E95C48"/>
    <w:rsid w:val="00EA078F"/>
    <w:rsid w:val="00EA55FD"/>
    <w:rsid w:val="00EA71E2"/>
    <w:rsid w:val="00EB3159"/>
    <w:rsid w:val="00EC18AB"/>
    <w:rsid w:val="00EC3B45"/>
    <w:rsid w:val="00ED2064"/>
    <w:rsid w:val="00ED2393"/>
    <w:rsid w:val="00EE1525"/>
    <w:rsid w:val="00EF0B24"/>
    <w:rsid w:val="00EF1541"/>
    <w:rsid w:val="00EF52DF"/>
    <w:rsid w:val="00EF5C5F"/>
    <w:rsid w:val="00F07B99"/>
    <w:rsid w:val="00F11772"/>
    <w:rsid w:val="00F12330"/>
    <w:rsid w:val="00F12D4D"/>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A209B"/>
    <w:rsid w:val="00FB0CCE"/>
    <w:rsid w:val="00FB6AC3"/>
    <w:rsid w:val="00FC0655"/>
    <w:rsid w:val="00FC134A"/>
    <w:rsid w:val="00FE0CA0"/>
    <w:rsid w:val="00FE13B9"/>
    <w:rsid w:val="00FE2BB2"/>
    <w:rsid w:val="00FE40A6"/>
    <w:rsid w:val="00FE4E08"/>
    <w:rsid w:val="00FE51FF"/>
    <w:rsid w:val="00FE5206"/>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6675647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nishant.mehta@guidehouse.com"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Props1.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3.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4.xml><?xml version="1.0" encoding="utf-8"?>
<ds:datastoreItem xmlns:ds="http://schemas.openxmlformats.org/officeDocument/2006/customXml" ds:itemID="{AA87509D-C8E3-4039-842F-6DA62ED1FBAD}">
  <ds:schemaRefs>
    <ds:schemaRef ds:uri="http://schemas.microsoft.com/office/2006/documentManagement/types"/>
    <ds:schemaRef ds:uri="http://schemas.microsoft.com/office/2006/metadata/properties"/>
    <ds:schemaRef ds:uri="http://purl.org/dc/elements/1.1/"/>
    <ds:schemaRef ds:uri="dd860c49-519f-4fad-a9e7-096243cb3a9a"/>
    <ds:schemaRef ds:uri="http://schemas.openxmlformats.org/package/2006/metadata/core-properties"/>
    <ds:schemaRef ds:uri="http://schemas.microsoft.com/sharepoint/v3"/>
    <ds:schemaRef ds:uri="http://purl.org/dc/terms/"/>
    <ds:schemaRef ds:uri="http://schemas.microsoft.com/office/infopath/2007/PartnerControls"/>
    <ds:schemaRef ds:uri="ad755eef-71ec-496f-ab18-a3e771bfb4a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Sagar Phalke</cp:lastModifiedBy>
  <cp:revision>54</cp:revision>
  <dcterms:created xsi:type="dcterms:W3CDTF">2024-02-23T13:24:00Z</dcterms:created>
  <dcterms:modified xsi:type="dcterms:W3CDTF">2024-03-07T20:01:00Z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