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6997" w:type="dxa"/>
        <w:jc w:val="center"/>
        <w:tblLayout w:type="fixed"/>
        <w:tblCellMar>
          <w:left w:w="115" w:type="dxa"/>
          <w:right w:w="115" w:type="dxa"/>
        </w:tblCellMar>
        <w:tblLook w:val="01E0" w:firstRow="1" w:lastRow="1" w:firstColumn="1" w:lastColumn="1" w:noHBand="0" w:noVBand="0"/>
      </w:tblPr>
      <w:tblGrid>
        <w:gridCol w:w="1890"/>
        <w:gridCol w:w="2040"/>
        <w:gridCol w:w="730"/>
        <w:gridCol w:w="730"/>
        <w:gridCol w:w="402"/>
        <w:gridCol w:w="402"/>
        <w:gridCol w:w="402"/>
        <w:gridCol w:w="401"/>
      </w:tblGrid>
      <w:tr w:rsidR="006264CF" w:rsidRPr="006C1252" w14:paraId="58D4B1EA" w14:textId="77777777" w:rsidTr="6A6978E5">
        <w:trPr>
          <w:trHeight w:val="2114"/>
          <w:jc w:val="center"/>
        </w:trPr>
        <w:tc>
          <w:tcPr>
            <w:tcW w:w="6997" w:type="dxa"/>
            <w:gridSpan w:val="8"/>
          </w:tcPr>
          <w:p w14:paraId="76954DC0" w14:textId="77777777" w:rsidR="006264CF" w:rsidRPr="008F5FB2" w:rsidRDefault="006264CF" w:rsidP="00E957F8">
            <w:pPr>
              <w:pStyle w:val="Title"/>
            </w:pPr>
            <w:r>
              <w:rPr>
                <w:noProof/>
              </w:rPr>
              <w:drawing>
                <wp:inline distT="0" distB="0" distL="0" distR="0" wp14:anchorId="486C9570" wp14:editId="08ADC122">
                  <wp:extent cx="1900052" cy="63016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13215D" w:rsidRPr="006C1252" w14:paraId="4B077CFA" w14:textId="77777777" w:rsidTr="6A6978E5">
        <w:trPr>
          <w:trHeight w:val="2114"/>
          <w:jc w:val="center"/>
        </w:trPr>
        <w:tc>
          <w:tcPr>
            <w:tcW w:w="6997" w:type="dxa"/>
            <w:gridSpan w:val="8"/>
            <w:vAlign w:val="center"/>
          </w:tcPr>
          <w:p w14:paraId="1C4D6E1A" w14:textId="6C15E332" w:rsidR="0013215D" w:rsidRPr="00685D0A" w:rsidRDefault="00685D0A" w:rsidP="0013215D">
            <w:pPr>
              <w:pStyle w:val="Title"/>
              <w:rPr>
                <w:b/>
                <w:bCs/>
              </w:rPr>
            </w:pPr>
            <w:r>
              <w:rPr>
                <w:b/>
                <w:bCs/>
              </w:rPr>
              <w:t xml:space="preserve">ComEd </w:t>
            </w:r>
            <w:bookmarkStart w:id="0" w:name="Title_Program_Name"/>
            <w:r w:rsidR="00D442AB" w:rsidRPr="00D442AB">
              <w:rPr>
                <w:b/>
                <w:bCs/>
              </w:rPr>
              <w:t>Heat Pump Water Heater Pilot</w:t>
            </w:r>
            <w:bookmarkEnd w:id="0"/>
            <w:r w:rsidR="00D442AB">
              <w:rPr>
                <w:b/>
                <w:bCs/>
                <w:color w:val="7030A0"/>
              </w:rPr>
              <w:t xml:space="preserve"> </w:t>
            </w:r>
            <w:r w:rsidR="00144EF6">
              <w:rPr>
                <w:b/>
                <w:bCs/>
              </w:rPr>
              <w:t>Program Impact Evaluation Report</w:t>
            </w:r>
          </w:p>
          <w:p w14:paraId="6E0B8558" w14:textId="4309B7DB" w:rsidR="0013215D" w:rsidRPr="00E84648" w:rsidRDefault="00E84648" w:rsidP="0013215D">
            <w:pPr>
              <w:pStyle w:val="Subtitle"/>
              <w:rPr>
                <w:b w:val="0"/>
                <w:bCs/>
              </w:rPr>
            </w:pPr>
            <w:r>
              <w:t xml:space="preserve">Energy Efficiency/Demand Response Plan: </w:t>
            </w:r>
            <w:r>
              <w:br/>
              <w:t>Program Year 202</w:t>
            </w:r>
            <w:r w:rsidR="00624388">
              <w:t>3</w:t>
            </w:r>
            <w:r>
              <w:t xml:space="preserve"> (CY202</w:t>
            </w:r>
            <w:r w:rsidR="00624388">
              <w:t>3</w:t>
            </w:r>
            <w:r>
              <w:t xml:space="preserve">) </w:t>
            </w:r>
            <w:r>
              <w:br/>
              <w:t>(1/1/202</w:t>
            </w:r>
            <w:r w:rsidR="00624388">
              <w:t>3</w:t>
            </w:r>
            <w:r>
              <w:t>-12/31/202</w:t>
            </w:r>
            <w:r w:rsidR="00624388">
              <w:t>3</w:t>
            </w:r>
            <w:r>
              <w:t>)</w:t>
            </w:r>
          </w:p>
        </w:tc>
      </w:tr>
      <w:tr w:rsidR="0013215D" w:rsidRPr="00C324C7" w14:paraId="26D34035" w14:textId="77777777" w:rsidTr="6A6978E5">
        <w:trPr>
          <w:trHeight w:val="2263"/>
          <w:jc w:val="center"/>
        </w:trPr>
        <w:tc>
          <w:tcPr>
            <w:tcW w:w="6997" w:type="dxa"/>
            <w:gridSpan w:val="8"/>
          </w:tcPr>
          <w:p w14:paraId="79524DF8" w14:textId="09A369DB" w:rsidR="0013215D" w:rsidRPr="00052BB0" w:rsidRDefault="0013215D" w:rsidP="0013215D">
            <w:pPr>
              <w:pStyle w:val="Preparedfor"/>
              <w:spacing w:before="0" w:after="240"/>
            </w:pPr>
            <w:r w:rsidRPr="00052BB0">
              <w:t>Prepared for</w:t>
            </w:r>
            <w:r w:rsidR="00EC3B45">
              <w:t>:</w:t>
            </w:r>
          </w:p>
          <w:p w14:paraId="65862A6A" w14:textId="77777777" w:rsidR="0013215D" w:rsidRPr="00052BB0" w:rsidRDefault="0013215D" w:rsidP="0013215D">
            <w:pPr>
              <w:pStyle w:val="Preparedfor"/>
            </w:pPr>
            <w:r w:rsidRPr="00052BB0">
              <w:t>ComEd</w:t>
            </w:r>
          </w:p>
          <w:p w14:paraId="67160025" w14:textId="0032AF27" w:rsidR="0013215D" w:rsidRPr="003608E3" w:rsidRDefault="0013215D" w:rsidP="0013215D">
            <w:pPr>
              <w:pStyle w:val="CoverClientName"/>
              <w:spacing w:after="0"/>
              <w:rPr>
                <w:color w:val="auto"/>
                <w:sz w:val="48"/>
                <w:szCs w:val="48"/>
              </w:rPr>
            </w:pPr>
            <w:r w:rsidRPr="003608E3">
              <w:rPr>
                <w:color w:val="auto"/>
                <w:sz w:val="48"/>
                <w:szCs w:val="48"/>
              </w:rPr>
              <w:t>DRAFT</w:t>
            </w:r>
          </w:p>
          <w:p w14:paraId="52106AE6" w14:textId="77777777" w:rsidR="0013215D" w:rsidRPr="00052BB0" w:rsidRDefault="0013215D" w:rsidP="0013215D">
            <w:pPr>
              <w:pStyle w:val="CoverClientName"/>
              <w:spacing w:after="0"/>
            </w:pPr>
          </w:p>
          <w:p w14:paraId="5AE1E321" w14:textId="04F600D9" w:rsidR="0013215D" w:rsidRPr="00363D18" w:rsidRDefault="00265B9B" w:rsidP="0013215D">
            <w:pPr>
              <w:pStyle w:val="CoverClientName"/>
              <w:spacing w:after="0"/>
            </w:pPr>
            <w:r>
              <w:t xml:space="preserve">March </w:t>
            </w:r>
            <w:r w:rsidR="001C2FCD">
              <w:t>4</w:t>
            </w:r>
            <w:r>
              <w:t>, 2024</w:t>
            </w:r>
          </w:p>
        </w:tc>
      </w:tr>
      <w:tr w:rsidR="0013215D" w:rsidRPr="008E2DD7" w14:paraId="0F33B7DD" w14:textId="77777777" w:rsidTr="6A6978E5">
        <w:trPr>
          <w:trHeight w:val="419"/>
          <w:jc w:val="center"/>
        </w:trPr>
        <w:tc>
          <w:tcPr>
            <w:tcW w:w="5792" w:type="dxa"/>
            <w:gridSpan w:val="5"/>
          </w:tcPr>
          <w:p w14:paraId="61E63A8B" w14:textId="77777777" w:rsidR="0013215D" w:rsidRPr="008E2DD7" w:rsidRDefault="0013215D" w:rsidP="008E2DD7">
            <w:pPr>
              <w:rPr>
                <w:rStyle w:val="CoverText"/>
              </w:rPr>
            </w:pPr>
          </w:p>
          <w:p w14:paraId="36960F28" w14:textId="37C83782" w:rsidR="008B387B" w:rsidRPr="008E2DD7" w:rsidRDefault="008B387B" w:rsidP="008E2DD7">
            <w:pPr>
              <w:rPr>
                <w:rStyle w:val="CoverText"/>
              </w:rPr>
            </w:pPr>
            <w:r w:rsidRPr="008E2DD7">
              <w:rPr>
                <w:rStyle w:val="CoverText"/>
              </w:rPr>
              <w:t>Prepared by:</w:t>
            </w:r>
            <w:r w:rsidR="00E3201E" w:rsidRPr="008E2DD7">
              <w:rPr>
                <w:rStyle w:val="CoverText"/>
              </w:rPr>
              <w:t xml:space="preserve"> </w:t>
            </w:r>
          </w:p>
        </w:tc>
        <w:tc>
          <w:tcPr>
            <w:tcW w:w="1205" w:type="dxa"/>
            <w:gridSpan w:val="3"/>
          </w:tcPr>
          <w:p w14:paraId="35D032A5" w14:textId="77777777" w:rsidR="0013215D" w:rsidRPr="008E2DD7" w:rsidRDefault="0013215D" w:rsidP="008E2DD7">
            <w:pPr>
              <w:rPr>
                <w:rStyle w:val="CoverText"/>
              </w:rPr>
            </w:pPr>
          </w:p>
        </w:tc>
      </w:tr>
      <w:tr w:rsidR="0013215D" w:rsidRPr="00957EA9" w14:paraId="1DDA2E78" w14:textId="77777777" w:rsidTr="00265B9B">
        <w:trPr>
          <w:trHeight w:val="900"/>
          <w:jc w:val="center"/>
        </w:trPr>
        <w:tc>
          <w:tcPr>
            <w:tcW w:w="1890" w:type="dxa"/>
          </w:tcPr>
          <w:p w14:paraId="710E898A" w14:textId="507F206F" w:rsidR="008B387B" w:rsidRPr="008B387B" w:rsidRDefault="00265B9B" w:rsidP="00265B9B">
            <w:pPr>
              <w:pStyle w:val="PresentedBy"/>
              <w:rPr>
                <w:bCs/>
                <w:color w:val="auto"/>
              </w:rPr>
            </w:pPr>
            <w:r>
              <w:rPr>
                <w:bCs/>
                <w:color w:val="auto"/>
              </w:rPr>
              <w:t xml:space="preserve">Anna McCreery </w:t>
            </w:r>
            <w:r w:rsidR="008B387B" w:rsidRPr="008B387B">
              <w:rPr>
                <w:bCs/>
                <w:color w:val="auto"/>
              </w:rPr>
              <w:t xml:space="preserve">Guidehouse </w:t>
            </w:r>
          </w:p>
        </w:tc>
        <w:tc>
          <w:tcPr>
            <w:tcW w:w="3500" w:type="dxa"/>
            <w:gridSpan w:val="3"/>
          </w:tcPr>
          <w:p w14:paraId="029083BB" w14:textId="760E3E63" w:rsidR="0013215D" w:rsidRPr="008E2DD7" w:rsidRDefault="00265B9B" w:rsidP="008E2DD7">
            <w:pPr>
              <w:rPr>
                <w:rStyle w:val="CoverText"/>
                <w:bCs/>
              </w:rPr>
            </w:pPr>
            <w:r>
              <w:rPr>
                <w:rStyle w:val="CoverText"/>
                <w:bCs/>
              </w:rPr>
              <w:t xml:space="preserve">Ryan Wall </w:t>
            </w:r>
          </w:p>
          <w:p w14:paraId="2C4B40E8" w14:textId="71CF7552" w:rsidR="008B387B" w:rsidRPr="008B387B" w:rsidRDefault="00265B9B" w:rsidP="008E2DD7">
            <w:pPr>
              <w:rPr>
                <w:rStyle w:val="CoverText"/>
                <w:bCs/>
              </w:rPr>
            </w:pPr>
            <w:r>
              <w:rPr>
                <w:rStyle w:val="CoverText"/>
                <w:bCs/>
              </w:rPr>
              <w:t>Guidehouse</w:t>
            </w:r>
          </w:p>
        </w:tc>
        <w:tc>
          <w:tcPr>
            <w:tcW w:w="1607" w:type="dxa"/>
            <w:gridSpan w:val="4"/>
          </w:tcPr>
          <w:p w14:paraId="5E05C16C" w14:textId="1872E418" w:rsidR="0013215D" w:rsidRPr="00957EA9" w:rsidRDefault="0013215D" w:rsidP="0013215D">
            <w:pPr>
              <w:pStyle w:val="PresentedBy"/>
              <w:rPr>
                <w:rStyle w:val="CoverText"/>
                <w:bCs/>
                <w:iCs/>
              </w:rPr>
            </w:pPr>
          </w:p>
        </w:tc>
      </w:tr>
      <w:tr w:rsidR="0013215D" w14:paraId="14EE6E1E" w14:textId="77777777" w:rsidTr="00265B9B">
        <w:trPr>
          <w:jc w:val="center"/>
        </w:trPr>
        <w:tc>
          <w:tcPr>
            <w:tcW w:w="1890" w:type="dxa"/>
            <w:vAlign w:val="center"/>
          </w:tcPr>
          <w:p w14:paraId="5A33CC8B" w14:textId="242DC346" w:rsidR="0013215D" w:rsidRPr="00957EA9" w:rsidRDefault="0013215D" w:rsidP="00690960">
            <w:pPr>
              <w:pStyle w:val="PresentedBy"/>
              <w:jc w:val="center"/>
              <w:rPr>
                <w:b/>
                <w:color w:val="auto"/>
              </w:rPr>
            </w:pPr>
          </w:p>
        </w:tc>
        <w:tc>
          <w:tcPr>
            <w:tcW w:w="3500" w:type="dxa"/>
            <w:gridSpan w:val="3"/>
            <w:vAlign w:val="center"/>
          </w:tcPr>
          <w:p w14:paraId="103AE8AF" w14:textId="3444E7C1" w:rsidR="0013215D" w:rsidRPr="6BF7E7CA" w:rsidRDefault="0013215D" w:rsidP="00690960">
            <w:pPr>
              <w:pStyle w:val="PresentedBy"/>
              <w:jc w:val="center"/>
              <w:rPr>
                <w:b/>
                <w:bCs/>
                <w:color w:val="auto"/>
              </w:rPr>
            </w:pPr>
          </w:p>
        </w:tc>
        <w:tc>
          <w:tcPr>
            <w:tcW w:w="1607" w:type="dxa"/>
            <w:gridSpan w:val="4"/>
          </w:tcPr>
          <w:p w14:paraId="3EFD428A" w14:textId="77777777" w:rsidR="0013215D" w:rsidRDefault="0013215D" w:rsidP="0013215D">
            <w:pPr>
              <w:pStyle w:val="PresentedBy"/>
              <w:rPr>
                <w:b/>
                <w:color w:val="auto"/>
              </w:rPr>
            </w:pPr>
          </w:p>
        </w:tc>
      </w:tr>
      <w:tr w:rsidR="0013215D" w:rsidRPr="00D8064B" w14:paraId="03FFE279" w14:textId="77777777" w:rsidTr="00265B9B">
        <w:trPr>
          <w:trHeight w:val="1135"/>
          <w:jc w:val="center"/>
        </w:trPr>
        <w:tc>
          <w:tcPr>
            <w:tcW w:w="1890" w:type="dxa"/>
            <w:vAlign w:val="center"/>
          </w:tcPr>
          <w:p w14:paraId="1A034167" w14:textId="79379381" w:rsidR="0013215D" w:rsidRPr="00D8064B" w:rsidRDefault="0013215D" w:rsidP="00690960">
            <w:pPr>
              <w:pStyle w:val="TitlepageRestriction"/>
              <w:jc w:val="center"/>
              <w:rPr>
                <w:sz w:val="18"/>
                <w:szCs w:val="18"/>
              </w:rPr>
            </w:pPr>
          </w:p>
        </w:tc>
        <w:tc>
          <w:tcPr>
            <w:tcW w:w="2040" w:type="dxa"/>
            <w:vAlign w:val="center"/>
          </w:tcPr>
          <w:p w14:paraId="09F0D15B" w14:textId="72F2108F" w:rsidR="0013215D" w:rsidRPr="00D8064B" w:rsidRDefault="0013215D" w:rsidP="00690960">
            <w:pPr>
              <w:pStyle w:val="TitlepageRestriction"/>
              <w:jc w:val="center"/>
              <w:rPr>
                <w:sz w:val="18"/>
                <w:szCs w:val="18"/>
              </w:rPr>
            </w:pPr>
          </w:p>
        </w:tc>
        <w:tc>
          <w:tcPr>
            <w:tcW w:w="2666" w:type="dxa"/>
            <w:gridSpan w:val="5"/>
            <w:vAlign w:val="center"/>
          </w:tcPr>
          <w:p w14:paraId="769C47BA" w14:textId="4B724425" w:rsidR="0013215D" w:rsidRPr="00D8064B" w:rsidRDefault="0013215D" w:rsidP="00690960">
            <w:pPr>
              <w:pStyle w:val="TitlepageRestriction"/>
              <w:jc w:val="center"/>
              <w:rPr>
                <w:sz w:val="18"/>
                <w:szCs w:val="18"/>
              </w:rPr>
            </w:pPr>
          </w:p>
        </w:tc>
        <w:tc>
          <w:tcPr>
            <w:tcW w:w="401" w:type="dxa"/>
          </w:tcPr>
          <w:p w14:paraId="6478A932" w14:textId="77777777" w:rsidR="0013215D" w:rsidRPr="00D8064B" w:rsidRDefault="0013215D" w:rsidP="0013215D">
            <w:pPr>
              <w:pStyle w:val="TitlepageRestriction"/>
              <w:rPr>
                <w:sz w:val="18"/>
                <w:szCs w:val="18"/>
              </w:rPr>
            </w:pPr>
          </w:p>
        </w:tc>
      </w:tr>
      <w:tr w:rsidR="0013215D" w:rsidRPr="005D53EC" w14:paraId="7F535839" w14:textId="77777777" w:rsidTr="00265B9B">
        <w:trPr>
          <w:trHeight w:val="495"/>
          <w:jc w:val="center"/>
        </w:trPr>
        <w:tc>
          <w:tcPr>
            <w:tcW w:w="1890" w:type="dxa"/>
            <w:vAlign w:val="center"/>
          </w:tcPr>
          <w:p w14:paraId="0A9FE060" w14:textId="77777777" w:rsidR="0013215D" w:rsidRPr="00D8064B" w:rsidRDefault="0013215D" w:rsidP="0013215D">
            <w:pPr>
              <w:pStyle w:val="TitlepageRestriction"/>
              <w:rPr>
                <w:sz w:val="18"/>
                <w:szCs w:val="18"/>
              </w:rPr>
            </w:pPr>
            <w:r w:rsidRPr="00D8064B">
              <w:rPr>
                <w:b/>
                <w:sz w:val="18"/>
                <w:szCs w:val="18"/>
              </w:rPr>
              <w:t>guidehouse.com</w:t>
            </w:r>
          </w:p>
        </w:tc>
        <w:tc>
          <w:tcPr>
            <w:tcW w:w="2770" w:type="dxa"/>
            <w:gridSpan w:val="2"/>
          </w:tcPr>
          <w:p w14:paraId="326F80FE" w14:textId="68F7E60B" w:rsidR="0013215D" w:rsidRPr="00CF35E8" w:rsidRDefault="0013215D" w:rsidP="0013215D">
            <w:pPr>
              <w:pStyle w:val="TitlepageRestriction"/>
              <w:rPr>
                <w:sz w:val="18"/>
                <w:szCs w:val="18"/>
              </w:rPr>
            </w:pPr>
          </w:p>
        </w:tc>
        <w:tc>
          <w:tcPr>
            <w:tcW w:w="1534" w:type="dxa"/>
            <w:gridSpan w:val="3"/>
            <w:vAlign w:val="center"/>
          </w:tcPr>
          <w:p w14:paraId="7AB45A00" w14:textId="1C2B03A7" w:rsidR="0013215D" w:rsidRPr="00D8064B" w:rsidRDefault="0013215D" w:rsidP="0013215D">
            <w:pPr>
              <w:pStyle w:val="TitlepageRestriction"/>
              <w:rPr>
                <w:sz w:val="18"/>
                <w:szCs w:val="18"/>
              </w:rPr>
            </w:pPr>
          </w:p>
        </w:tc>
        <w:tc>
          <w:tcPr>
            <w:tcW w:w="803" w:type="dxa"/>
            <w:gridSpan w:val="2"/>
          </w:tcPr>
          <w:p w14:paraId="73EDA802" w14:textId="77777777" w:rsidR="0013215D" w:rsidRPr="00D8064B" w:rsidRDefault="0013215D" w:rsidP="0013215D">
            <w:pPr>
              <w:pStyle w:val="TitlepageRestriction"/>
              <w:rPr>
                <w:sz w:val="18"/>
                <w:szCs w:val="18"/>
              </w:rPr>
            </w:pPr>
          </w:p>
        </w:tc>
      </w:tr>
    </w:tbl>
    <w:p w14:paraId="3B6C7A85" w14:textId="77777777" w:rsidR="006264CF" w:rsidRPr="004B7712" w:rsidRDefault="006264CF" w:rsidP="006264CF">
      <w:pPr>
        <w:sectPr w:rsidR="006264CF" w:rsidRPr="004B7712" w:rsidSect="00E957F8">
          <w:headerReference w:type="default" r:id="rId12"/>
          <w:footerReference w:type="even" r:id="rId13"/>
          <w:footerReference w:type="default" r:id="rId14"/>
          <w:headerReference w:type="first" r:id="rId15"/>
          <w:pgSz w:w="12240" w:h="15840" w:code="1"/>
          <w:pgMar w:top="432" w:right="1008" w:bottom="432" w:left="1008" w:header="432" w:footer="432" w:gutter="0"/>
          <w:cols w:space="720"/>
          <w:docGrid w:linePitch="360"/>
        </w:sectPr>
      </w:pPr>
    </w:p>
    <w:p w14:paraId="4BA504E0" w14:textId="77777777" w:rsidR="006264CF" w:rsidRPr="008E2DD7" w:rsidRDefault="006264CF" w:rsidP="008E2DD7"/>
    <w:p w14:paraId="14B8E6EF" w14:textId="77777777" w:rsidR="006264CF" w:rsidRPr="008E2DD7" w:rsidRDefault="006264CF" w:rsidP="008E2DD7"/>
    <w:p w14:paraId="14802556" w14:textId="77777777" w:rsidR="006264CF" w:rsidRPr="008E2DD7" w:rsidRDefault="006264CF" w:rsidP="008E2DD7"/>
    <w:p w14:paraId="132504CC" w14:textId="77777777" w:rsidR="006264CF" w:rsidRPr="008E2DD7" w:rsidRDefault="006264CF" w:rsidP="008E2DD7">
      <w:pPr>
        <w:rPr>
          <w:b/>
          <w:bCs/>
        </w:rPr>
      </w:pPr>
      <w:r w:rsidRPr="008E2DD7">
        <w:rPr>
          <w:b/>
          <w:bCs/>
        </w:rPr>
        <w:t>Submitted to:</w:t>
      </w:r>
    </w:p>
    <w:p w14:paraId="0E35D490" w14:textId="77777777" w:rsidR="006264CF" w:rsidRPr="008E2DD7" w:rsidRDefault="006264CF" w:rsidP="008E2DD7">
      <w:r w:rsidRPr="008E2DD7">
        <w:t>ComEd</w:t>
      </w:r>
    </w:p>
    <w:p w14:paraId="4228529B" w14:textId="77777777" w:rsidR="006264CF" w:rsidRPr="008E2DD7" w:rsidRDefault="006264CF" w:rsidP="008E2DD7">
      <w:r w:rsidRPr="008E2DD7">
        <w:t>2011 Swift Drive</w:t>
      </w:r>
    </w:p>
    <w:p w14:paraId="1FF5EA4A" w14:textId="77777777" w:rsidR="006264CF" w:rsidRPr="008E2DD7" w:rsidRDefault="006264CF" w:rsidP="008E2DD7">
      <w:r w:rsidRPr="008E2DD7">
        <w:t>Oak Brook, IL 60523</w:t>
      </w:r>
    </w:p>
    <w:p w14:paraId="3829D487" w14:textId="77777777" w:rsidR="006264CF" w:rsidRPr="008E2DD7" w:rsidRDefault="006264CF" w:rsidP="008E2DD7"/>
    <w:p w14:paraId="37CB08FF" w14:textId="77777777" w:rsidR="006264CF" w:rsidRPr="008E2DD7" w:rsidRDefault="006264CF" w:rsidP="008E2DD7"/>
    <w:p w14:paraId="03250332" w14:textId="77777777" w:rsidR="006264CF" w:rsidRPr="008E2DD7" w:rsidRDefault="006264CF" w:rsidP="008E2DD7">
      <w:pPr>
        <w:rPr>
          <w:b/>
          <w:bCs/>
        </w:rPr>
      </w:pPr>
      <w:r w:rsidRPr="008E2DD7">
        <w:rPr>
          <w:b/>
          <w:bCs/>
        </w:rPr>
        <w:t>Submitted by:</w:t>
      </w:r>
    </w:p>
    <w:p w14:paraId="3DF83F80" w14:textId="77777777" w:rsidR="006264CF" w:rsidRPr="008E2DD7" w:rsidRDefault="006264CF" w:rsidP="008E2DD7">
      <w:r w:rsidRPr="008E2DD7">
        <w:t>Guidehouse Inc.</w:t>
      </w:r>
    </w:p>
    <w:p w14:paraId="77A8DD07" w14:textId="77777777" w:rsidR="006264CF" w:rsidRPr="008E2DD7" w:rsidRDefault="006264CF" w:rsidP="008E2DD7">
      <w:r w:rsidRPr="008E2DD7">
        <w:t>150 N. Riverside Plaza, Suite 2100</w:t>
      </w:r>
    </w:p>
    <w:p w14:paraId="243449FC" w14:textId="77777777" w:rsidR="006264CF" w:rsidRPr="008E2DD7" w:rsidRDefault="006264CF" w:rsidP="008E2DD7">
      <w:r w:rsidRPr="008E2DD7">
        <w:t>Chicago, IL 60606</w:t>
      </w:r>
    </w:p>
    <w:p w14:paraId="05070684" w14:textId="77777777" w:rsidR="006264CF" w:rsidRPr="008E2DD7" w:rsidRDefault="006264CF" w:rsidP="008E2DD7"/>
    <w:p w14:paraId="7991B1BE" w14:textId="77777777" w:rsidR="006264CF" w:rsidRPr="008E2DD7" w:rsidRDefault="006264CF" w:rsidP="008E2DD7"/>
    <w:p w14:paraId="655CC447" w14:textId="77777777" w:rsidR="006264CF" w:rsidRPr="008E2DD7" w:rsidRDefault="006264CF" w:rsidP="008E2DD7">
      <w:r w:rsidRPr="008E2DD7">
        <w:rPr>
          <w:b/>
        </w:rPr>
        <w:t>Contact:</w:t>
      </w:r>
    </w:p>
    <w:p w14:paraId="32E2B42E" w14:textId="77777777" w:rsidR="006264CF" w:rsidRPr="005621C7" w:rsidRDefault="006264CF" w:rsidP="006264CF">
      <w:pPr>
        <w:pStyle w:val="Contactinfo"/>
      </w:pPr>
    </w:p>
    <w:tbl>
      <w:tblPr>
        <w:tblW w:w="10260" w:type="dxa"/>
        <w:tblInd w:w="-90" w:type="dxa"/>
        <w:tblLayout w:type="fixed"/>
        <w:tblLook w:val="00A0" w:firstRow="1" w:lastRow="0" w:firstColumn="1" w:lastColumn="0" w:noHBand="0" w:noVBand="0"/>
      </w:tblPr>
      <w:tblGrid>
        <w:gridCol w:w="3330"/>
        <w:gridCol w:w="3240"/>
        <w:gridCol w:w="3690"/>
      </w:tblGrid>
      <w:tr w:rsidR="006264CF" w:rsidRPr="007B32D7" w14:paraId="13F16995" w14:textId="77777777" w:rsidTr="00265B9B">
        <w:tc>
          <w:tcPr>
            <w:tcW w:w="3330" w:type="dxa"/>
          </w:tcPr>
          <w:p w14:paraId="3E272120" w14:textId="77777777" w:rsidR="006264CF" w:rsidRPr="008E2DD7" w:rsidRDefault="006264CF" w:rsidP="008E2DD7">
            <w:r w:rsidRPr="008E2DD7">
              <w:rPr>
                <w:rFonts w:eastAsia="Arial"/>
              </w:rPr>
              <w:t>Charles Maglione, Partner</w:t>
            </w:r>
          </w:p>
          <w:p w14:paraId="7E2EAF59" w14:textId="77777777" w:rsidR="006264CF" w:rsidRPr="008E2DD7" w:rsidRDefault="006264CF" w:rsidP="008E2DD7">
            <w:r w:rsidRPr="008E2DD7">
              <w:rPr>
                <w:rFonts w:eastAsia="Arial"/>
              </w:rPr>
              <w:t>703.431.1983</w:t>
            </w:r>
          </w:p>
          <w:p w14:paraId="6009EAA8" w14:textId="04D8AFC7" w:rsidR="006264CF" w:rsidRPr="008E2DD7" w:rsidRDefault="00F05FA8" w:rsidP="008E2DD7">
            <w:pPr>
              <w:rPr>
                <w:u w:color="93D500" w:themeColor="accent1"/>
              </w:rPr>
            </w:pPr>
            <w:hyperlink r:id="rId16">
              <w:r w:rsidR="006264CF" w:rsidRPr="008E2DD7">
                <w:rPr>
                  <w:rFonts w:ascii="Arial Bold" w:hAnsi="Arial Bold"/>
                  <w:b/>
                  <w:u w:val="single" w:color="93D500" w:themeColor="accent1"/>
                </w:rPr>
                <w:t>cmaglione@guidehouse.com</w:t>
              </w:r>
            </w:hyperlink>
          </w:p>
          <w:p w14:paraId="777C1CA6" w14:textId="77777777" w:rsidR="006264CF" w:rsidRPr="008419F0" w:rsidRDefault="006264CF" w:rsidP="00E957F8">
            <w:pPr>
              <w:pStyle w:val="BodyTextNoSpacingAfter"/>
            </w:pPr>
          </w:p>
        </w:tc>
        <w:tc>
          <w:tcPr>
            <w:tcW w:w="3240" w:type="dxa"/>
          </w:tcPr>
          <w:p w14:paraId="6F64028A" w14:textId="77777777" w:rsidR="006264CF" w:rsidRPr="008E2DD7" w:rsidRDefault="006264CF" w:rsidP="008E2DD7">
            <w:r w:rsidRPr="008E2DD7">
              <w:t>Jeff Erickson, Director</w:t>
            </w:r>
          </w:p>
          <w:p w14:paraId="6AC25A3F" w14:textId="77777777" w:rsidR="006264CF" w:rsidRPr="008E2DD7" w:rsidRDefault="006264CF" w:rsidP="008E2DD7">
            <w:r w:rsidRPr="008E2DD7">
              <w:t>608.616.4962</w:t>
            </w:r>
          </w:p>
          <w:p w14:paraId="3D0D154D" w14:textId="1EEECEED" w:rsidR="006264CF" w:rsidRPr="00255D46" w:rsidRDefault="00F05FA8" w:rsidP="008E2DD7">
            <w:pPr>
              <w:rPr>
                <w:u w:color="93D500" w:themeColor="accent1"/>
              </w:rPr>
            </w:pPr>
            <w:hyperlink r:id="rId17" w:history="1">
              <w:r w:rsidR="006264CF" w:rsidRPr="008E2DD7">
                <w:rPr>
                  <w:rFonts w:ascii="Arial Bold" w:hAnsi="Arial Bold"/>
                  <w:b/>
                  <w:u w:val="single" w:color="93D500" w:themeColor="accent1"/>
                </w:rPr>
                <w:t>jeff.erickson@guidehouse.com</w:t>
              </w:r>
            </w:hyperlink>
          </w:p>
        </w:tc>
        <w:tc>
          <w:tcPr>
            <w:tcW w:w="3690" w:type="dxa"/>
          </w:tcPr>
          <w:p w14:paraId="3B5053E5" w14:textId="77777777" w:rsidR="00265B9B" w:rsidRPr="00265B9B" w:rsidRDefault="00265B9B" w:rsidP="008E2DD7">
            <w:r w:rsidRPr="00265B9B">
              <w:t xml:space="preserve">Anna McCreery, Managing Consultant </w:t>
            </w:r>
          </w:p>
          <w:p w14:paraId="311A8F5D" w14:textId="77777777" w:rsidR="00265B9B" w:rsidRPr="008365DA" w:rsidRDefault="00265B9B" w:rsidP="00265B9B">
            <w:r w:rsidRPr="008365DA">
              <w:t>312.212.6129</w:t>
            </w:r>
          </w:p>
          <w:p w14:paraId="62FAAE9C" w14:textId="77777777" w:rsidR="00265B9B" w:rsidRPr="00DC3AA1" w:rsidRDefault="00265B9B" w:rsidP="00265B9B">
            <w:pPr>
              <w:rPr>
                <w:rFonts w:ascii="Arial Bold" w:hAnsi="Arial Bold"/>
                <w:b/>
                <w:u w:val="single" w:color="93D500" w:themeColor="accent1"/>
              </w:rPr>
            </w:pPr>
            <w:r w:rsidRPr="00DC3AA1">
              <w:rPr>
                <w:rFonts w:ascii="Arial Bold" w:hAnsi="Arial Bold"/>
                <w:b/>
                <w:u w:val="single" w:color="93D500" w:themeColor="accent1"/>
              </w:rPr>
              <w:t>amccreery@guidehouse.com</w:t>
            </w:r>
          </w:p>
          <w:p w14:paraId="6BF43DBD" w14:textId="5BFB678A" w:rsidR="006264CF" w:rsidRPr="002763FA" w:rsidRDefault="006264CF" w:rsidP="008E2DD7"/>
        </w:tc>
      </w:tr>
    </w:tbl>
    <w:p w14:paraId="2F6C3E97" w14:textId="77777777" w:rsidR="006264CF" w:rsidRPr="007B32D7" w:rsidRDefault="006264CF" w:rsidP="006264CF">
      <w:pPr>
        <w:pStyle w:val="Contactinfo"/>
      </w:pPr>
    </w:p>
    <w:p w14:paraId="66A9E8F1" w14:textId="77777777" w:rsidR="006264CF" w:rsidRPr="005621C7" w:rsidRDefault="006264CF" w:rsidP="006264CF">
      <w:r w:rsidRPr="00121141">
        <w:t>T</w:t>
      </w:r>
      <w:r w:rsidRPr="000414D4">
        <w:t xml:space="preserve">his report was prepared by </w:t>
      </w:r>
      <w:r>
        <w:t>Guidehouse</w:t>
      </w:r>
      <w:r w:rsidRPr="000414D4">
        <w:t xml:space="preserve"> for ComEd. The work presented in this report represents </w:t>
      </w:r>
      <w:proofErr w:type="spellStart"/>
      <w:r>
        <w:t>Guidehouse’s</w:t>
      </w:r>
      <w:proofErr w:type="spellEnd"/>
      <w:r w:rsidRPr="000414D4">
        <w:t xml:space="preserve"> professional judgment based on the information available at the time this report was prepared.</w:t>
      </w:r>
      <w:r w:rsidRPr="005621C7">
        <w:t xml:space="preserve"> Use of this report by any other party for whatever purpose should not, and does not, absolve such party from using due diligence in verifying the report’s contents. Neither </w:t>
      </w:r>
      <w:r>
        <w:t xml:space="preserve">Guidehouse </w:t>
      </w:r>
      <w:r w:rsidRPr="005621C7">
        <w:t>nor any of its subsidiaries or affiliates assumes any liability or duty of care to such parties, and hereby disclaims any such liability.</w:t>
      </w:r>
    </w:p>
    <w:p w14:paraId="1F5A4756" w14:textId="77777777" w:rsidR="006264CF" w:rsidRPr="005621C7" w:rsidRDefault="006264CF" w:rsidP="006264CF">
      <w:pPr>
        <w:pStyle w:val="Contactinfo"/>
      </w:pPr>
    </w:p>
    <w:p w14:paraId="656F634A" w14:textId="77777777" w:rsidR="006264CF" w:rsidRPr="005621C7" w:rsidRDefault="006264CF" w:rsidP="006264CF">
      <w:pPr>
        <w:pStyle w:val="Contactinfo"/>
        <w:sectPr w:rsidR="006264CF" w:rsidRPr="005621C7" w:rsidSect="00E957F8">
          <w:headerReference w:type="default" r:id="rId18"/>
          <w:footerReference w:type="default" r:id="rId19"/>
          <w:pgSz w:w="12240" w:h="15840" w:code="1"/>
          <w:pgMar w:top="1440" w:right="1440" w:bottom="1440" w:left="1440" w:header="720" w:footer="720" w:gutter="0"/>
          <w:pgNumType w:fmt="lowerRoman" w:start="1"/>
          <w:cols w:space="720"/>
          <w:docGrid w:linePitch="360"/>
        </w:sectPr>
      </w:pPr>
    </w:p>
    <w:p w14:paraId="7D40FECC" w14:textId="77777777" w:rsidR="006264CF" w:rsidRPr="00F7087A" w:rsidRDefault="006264CF" w:rsidP="006264CF">
      <w:pPr>
        <w:pStyle w:val="TOCHeading"/>
        <w:tabs>
          <w:tab w:val="center" w:pos="4680"/>
        </w:tabs>
      </w:pPr>
      <w:r w:rsidRPr="00F7087A">
        <w:lastRenderedPageBreak/>
        <w:t>Table of Contents</w:t>
      </w:r>
    </w:p>
    <w:p w14:paraId="62834204" w14:textId="681CB013" w:rsidR="00C676B7" w:rsidRDefault="006264CF">
      <w:pPr>
        <w:pStyle w:val="TOC1"/>
        <w:rPr>
          <w:rFonts w:asciiTheme="minorHAnsi" w:eastAsiaTheme="minorEastAsia" w:hAnsiTheme="minorHAnsi" w:cstheme="minorBidi"/>
          <w:b w:val="0"/>
          <w:noProof/>
          <w:sz w:val="22"/>
        </w:rPr>
      </w:pPr>
      <w:r>
        <w:rPr>
          <w:noProof/>
          <w:sz w:val="20"/>
        </w:rPr>
        <w:fldChar w:fldCharType="begin"/>
      </w:r>
      <w:r>
        <w:rPr>
          <w:noProof/>
          <w:sz w:val="20"/>
        </w:rPr>
        <w:instrText xml:space="preserve"> TOC \o "1-1" \h \z \t "Heading 2,2,Heading 3,3,Heading 5,1,Heading 6,2,Heading 7,3,Style Heading 3No Indent + No underline,3" </w:instrText>
      </w:r>
      <w:r>
        <w:rPr>
          <w:noProof/>
          <w:sz w:val="20"/>
        </w:rPr>
        <w:fldChar w:fldCharType="separate"/>
      </w:r>
      <w:hyperlink w:anchor="_Toc160196532" w:history="1">
        <w:r w:rsidR="00C676B7" w:rsidRPr="002D5756">
          <w:rPr>
            <w:rStyle w:val="Hyperlink"/>
            <w:noProof/>
          </w:rPr>
          <w:t>Introduction</w:t>
        </w:r>
        <w:r w:rsidR="00C676B7">
          <w:rPr>
            <w:noProof/>
            <w:webHidden/>
          </w:rPr>
          <w:tab/>
        </w:r>
        <w:r w:rsidR="00C676B7">
          <w:rPr>
            <w:noProof/>
            <w:webHidden/>
          </w:rPr>
          <w:fldChar w:fldCharType="begin"/>
        </w:r>
        <w:r w:rsidR="00C676B7">
          <w:rPr>
            <w:noProof/>
            <w:webHidden/>
          </w:rPr>
          <w:instrText xml:space="preserve"> PAGEREF _Toc160196532 \h </w:instrText>
        </w:r>
        <w:r w:rsidR="00C676B7">
          <w:rPr>
            <w:noProof/>
            <w:webHidden/>
          </w:rPr>
        </w:r>
        <w:r w:rsidR="00C676B7">
          <w:rPr>
            <w:noProof/>
            <w:webHidden/>
          </w:rPr>
          <w:fldChar w:fldCharType="separate"/>
        </w:r>
        <w:r w:rsidR="00C676B7">
          <w:rPr>
            <w:noProof/>
            <w:webHidden/>
          </w:rPr>
          <w:t>1</w:t>
        </w:r>
        <w:r w:rsidR="00C676B7">
          <w:rPr>
            <w:noProof/>
            <w:webHidden/>
          </w:rPr>
          <w:fldChar w:fldCharType="end"/>
        </w:r>
      </w:hyperlink>
    </w:p>
    <w:p w14:paraId="6088917B" w14:textId="68D9383F" w:rsidR="00C676B7" w:rsidRDefault="00000000">
      <w:pPr>
        <w:pStyle w:val="TOC1"/>
        <w:rPr>
          <w:rFonts w:asciiTheme="minorHAnsi" w:eastAsiaTheme="minorEastAsia" w:hAnsiTheme="minorHAnsi" w:cstheme="minorBidi"/>
          <w:b w:val="0"/>
          <w:noProof/>
          <w:sz w:val="22"/>
        </w:rPr>
      </w:pPr>
      <w:hyperlink w:anchor="_Toc160196533" w:history="1">
        <w:r w:rsidR="00C676B7" w:rsidRPr="002D5756">
          <w:rPr>
            <w:rStyle w:val="Hyperlink"/>
            <w:noProof/>
          </w:rPr>
          <w:t>Program Savings Detail</w:t>
        </w:r>
        <w:r w:rsidR="00C676B7">
          <w:rPr>
            <w:noProof/>
            <w:webHidden/>
          </w:rPr>
          <w:tab/>
        </w:r>
        <w:r w:rsidR="00C676B7">
          <w:rPr>
            <w:noProof/>
            <w:webHidden/>
          </w:rPr>
          <w:fldChar w:fldCharType="begin"/>
        </w:r>
        <w:r w:rsidR="00C676B7">
          <w:rPr>
            <w:noProof/>
            <w:webHidden/>
          </w:rPr>
          <w:instrText xml:space="preserve"> PAGEREF _Toc160196533 \h </w:instrText>
        </w:r>
        <w:r w:rsidR="00C676B7">
          <w:rPr>
            <w:noProof/>
            <w:webHidden/>
          </w:rPr>
        </w:r>
        <w:r w:rsidR="00C676B7">
          <w:rPr>
            <w:noProof/>
            <w:webHidden/>
          </w:rPr>
          <w:fldChar w:fldCharType="separate"/>
        </w:r>
        <w:r w:rsidR="00C676B7">
          <w:rPr>
            <w:noProof/>
            <w:webHidden/>
          </w:rPr>
          <w:t>1</w:t>
        </w:r>
        <w:r w:rsidR="00C676B7">
          <w:rPr>
            <w:noProof/>
            <w:webHidden/>
          </w:rPr>
          <w:fldChar w:fldCharType="end"/>
        </w:r>
      </w:hyperlink>
    </w:p>
    <w:p w14:paraId="72420973" w14:textId="555ED4E6" w:rsidR="00C676B7" w:rsidRDefault="00000000">
      <w:pPr>
        <w:pStyle w:val="TOC1"/>
        <w:rPr>
          <w:rFonts w:asciiTheme="minorHAnsi" w:eastAsiaTheme="minorEastAsia" w:hAnsiTheme="minorHAnsi" w:cstheme="minorBidi"/>
          <w:b w:val="0"/>
          <w:noProof/>
          <w:sz w:val="22"/>
        </w:rPr>
      </w:pPr>
      <w:hyperlink w:anchor="_Toc160196534" w:history="1">
        <w:r w:rsidR="00C676B7" w:rsidRPr="002D5756">
          <w:rPr>
            <w:rStyle w:val="Hyperlink"/>
            <w:noProof/>
          </w:rPr>
          <w:t>Cumulative Persisting Annual Savings</w:t>
        </w:r>
        <w:r w:rsidR="00C676B7">
          <w:rPr>
            <w:noProof/>
            <w:webHidden/>
          </w:rPr>
          <w:tab/>
        </w:r>
        <w:r w:rsidR="00C676B7">
          <w:rPr>
            <w:noProof/>
            <w:webHidden/>
          </w:rPr>
          <w:fldChar w:fldCharType="begin"/>
        </w:r>
        <w:r w:rsidR="00C676B7">
          <w:rPr>
            <w:noProof/>
            <w:webHidden/>
          </w:rPr>
          <w:instrText xml:space="preserve"> PAGEREF _Toc160196534 \h </w:instrText>
        </w:r>
        <w:r w:rsidR="00C676B7">
          <w:rPr>
            <w:noProof/>
            <w:webHidden/>
          </w:rPr>
        </w:r>
        <w:r w:rsidR="00C676B7">
          <w:rPr>
            <w:noProof/>
            <w:webHidden/>
          </w:rPr>
          <w:fldChar w:fldCharType="separate"/>
        </w:r>
        <w:r w:rsidR="00C676B7">
          <w:rPr>
            <w:noProof/>
            <w:webHidden/>
          </w:rPr>
          <w:t>4</w:t>
        </w:r>
        <w:r w:rsidR="00C676B7">
          <w:rPr>
            <w:noProof/>
            <w:webHidden/>
          </w:rPr>
          <w:fldChar w:fldCharType="end"/>
        </w:r>
      </w:hyperlink>
    </w:p>
    <w:p w14:paraId="2CF10DE7" w14:textId="25E6B167" w:rsidR="006264CF" w:rsidRDefault="006264CF" w:rsidP="006264CF">
      <w:pPr>
        <w:pStyle w:val="TableofFigures"/>
      </w:pPr>
      <w:r>
        <w:rPr>
          <w:rFonts w:eastAsia="Calibri"/>
          <w:noProof/>
          <w:sz w:val="20"/>
          <w:szCs w:val="22"/>
        </w:rPr>
        <w:fldChar w:fldCharType="end"/>
      </w:r>
    </w:p>
    <w:p w14:paraId="36AF1290" w14:textId="772A09AD" w:rsidR="006264CF" w:rsidRPr="00F7087A" w:rsidRDefault="006264CF" w:rsidP="006264CF">
      <w:pPr>
        <w:pStyle w:val="TOCHeading"/>
      </w:pPr>
      <w:r w:rsidRPr="00F7087A">
        <w:t>List of Tables and Figures</w:t>
      </w:r>
    </w:p>
    <w:p w14:paraId="732D577D" w14:textId="43FD8194" w:rsidR="00C676B7" w:rsidRDefault="006264CF">
      <w:pPr>
        <w:pStyle w:val="TableofFigures"/>
        <w:rPr>
          <w:rFonts w:asciiTheme="minorHAnsi" w:eastAsiaTheme="minorEastAsia" w:hAnsiTheme="minorHAnsi" w:cstheme="minorBidi"/>
          <w:noProof/>
          <w:szCs w:val="22"/>
        </w:rPr>
      </w:pPr>
      <w:r w:rsidRPr="005621C7">
        <w:fldChar w:fldCharType="begin"/>
      </w:r>
      <w:r w:rsidRPr="005621C7">
        <w:instrText xml:space="preserve"> TOC \h \z \c "Figure" </w:instrText>
      </w:r>
      <w:r w:rsidRPr="005621C7">
        <w:fldChar w:fldCharType="separate"/>
      </w:r>
      <w:hyperlink w:anchor="_Toc160196535" w:history="1">
        <w:r w:rsidR="00C676B7" w:rsidRPr="003A45A8">
          <w:rPr>
            <w:rStyle w:val="Hyperlink"/>
            <w:rFonts w:eastAsiaTheme="majorEastAsia"/>
            <w:noProof/>
          </w:rPr>
          <w:t>Figure 1. Verified Net Savings by Measure – Electric</w:t>
        </w:r>
        <w:r w:rsidR="00C676B7">
          <w:rPr>
            <w:noProof/>
            <w:webHidden/>
          </w:rPr>
          <w:tab/>
        </w:r>
        <w:r w:rsidR="00C676B7">
          <w:rPr>
            <w:noProof/>
            <w:webHidden/>
          </w:rPr>
          <w:fldChar w:fldCharType="begin"/>
        </w:r>
        <w:r w:rsidR="00C676B7">
          <w:rPr>
            <w:noProof/>
            <w:webHidden/>
          </w:rPr>
          <w:instrText xml:space="preserve"> PAGEREF _Toc160196535 \h </w:instrText>
        </w:r>
        <w:r w:rsidR="00C676B7">
          <w:rPr>
            <w:noProof/>
            <w:webHidden/>
          </w:rPr>
        </w:r>
        <w:r w:rsidR="00C676B7">
          <w:rPr>
            <w:noProof/>
            <w:webHidden/>
          </w:rPr>
          <w:fldChar w:fldCharType="separate"/>
        </w:r>
        <w:r w:rsidR="00C676B7">
          <w:rPr>
            <w:noProof/>
            <w:webHidden/>
          </w:rPr>
          <w:t>2</w:t>
        </w:r>
        <w:r w:rsidR="00C676B7">
          <w:rPr>
            <w:noProof/>
            <w:webHidden/>
          </w:rPr>
          <w:fldChar w:fldCharType="end"/>
        </w:r>
      </w:hyperlink>
    </w:p>
    <w:p w14:paraId="7C0BE11D" w14:textId="7DDD6F90" w:rsidR="006264CF" w:rsidRDefault="006264CF" w:rsidP="006264CF">
      <w:pPr>
        <w:pStyle w:val="TableofFigures"/>
      </w:pPr>
      <w:r w:rsidRPr="005621C7">
        <w:fldChar w:fldCharType="end"/>
      </w:r>
    </w:p>
    <w:p w14:paraId="0BDDFCEA" w14:textId="694ECB3F" w:rsidR="00C676B7" w:rsidRDefault="006264CF">
      <w:pPr>
        <w:pStyle w:val="TableofFigures"/>
        <w:rPr>
          <w:rFonts w:asciiTheme="minorHAnsi" w:eastAsiaTheme="minorEastAsia" w:hAnsiTheme="minorHAnsi" w:cstheme="minorBidi"/>
          <w:noProof/>
          <w:szCs w:val="22"/>
        </w:rPr>
      </w:pPr>
      <w:r>
        <w:fldChar w:fldCharType="begin"/>
      </w:r>
      <w:r>
        <w:instrText xml:space="preserve"> TOC \h \z \c "Table" </w:instrText>
      </w:r>
      <w:r>
        <w:fldChar w:fldCharType="separate"/>
      </w:r>
      <w:hyperlink w:anchor="_Toc160196536" w:history="1">
        <w:r w:rsidR="00C676B7" w:rsidRPr="001F4721">
          <w:rPr>
            <w:rStyle w:val="Hyperlink"/>
            <w:rFonts w:eastAsiaTheme="majorEastAsia"/>
            <w:noProof/>
          </w:rPr>
          <w:t>Table 1. Total Annual Incremental Electric Savings - Total</w:t>
        </w:r>
        <w:r w:rsidR="00C676B7">
          <w:rPr>
            <w:noProof/>
            <w:webHidden/>
          </w:rPr>
          <w:tab/>
        </w:r>
        <w:r w:rsidR="00C676B7">
          <w:rPr>
            <w:noProof/>
            <w:webHidden/>
          </w:rPr>
          <w:fldChar w:fldCharType="begin"/>
        </w:r>
        <w:r w:rsidR="00C676B7">
          <w:rPr>
            <w:noProof/>
            <w:webHidden/>
          </w:rPr>
          <w:instrText xml:space="preserve"> PAGEREF _Toc160196536 \h </w:instrText>
        </w:r>
        <w:r w:rsidR="00C676B7">
          <w:rPr>
            <w:noProof/>
            <w:webHidden/>
          </w:rPr>
        </w:r>
        <w:r w:rsidR="00C676B7">
          <w:rPr>
            <w:noProof/>
            <w:webHidden/>
          </w:rPr>
          <w:fldChar w:fldCharType="separate"/>
        </w:r>
        <w:r w:rsidR="00C676B7">
          <w:rPr>
            <w:noProof/>
            <w:webHidden/>
          </w:rPr>
          <w:t>1</w:t>
        </w:r>
        <w:r w:rsidR="00C676B7">
          <w:rPr>
            <w:noProof/>
            <w:webHidden/>
          </w:rPr>
          <w:fldChar w:fldCharType="end"/>
        </w:r>
      </w:hyperlink>
    </w:p>
    <w:p w14:paraId="5E3C51AE" w14:textId="71C4C0B3" w:rsidR="00C676B7" w:rsidRDefault="00000000">
      <w:pPr>
        <w:pStyle w:val="TableofFigures"/>
        <w:rPr>
          <w:rFonts w:asciiTheme="minorHAnsi" w:eastAsiaTheme="minorEastAsia" w:hAnsiTheme="minorHAnsi" w:cstheme="minorBidi"/>
          <w:noProof/>
          <w:szCs w:val="22"/>
        </w:rPr>
      </w:pPr>
      <w:hyperlink w:anchor="_Toc160196537" w:history="1">
        <w:r w:rsidR="00C676B7" w:rsidRPr="001F4721">
          <w:rPr>
            <w:rStyle w:val="Hyperlink"/>
            <w:rFonts w:eastAsiaTheme="majorEastAsia"/>
            <w:noProof/>
          </w:rPr>
          <w:t>Table 2. CPAS – Electric</w:t>
        </w:r>
        <w:r w:rsidR="00C676B7">
          <w:rPr>
            <w:noProof/>
            <w:webHidden/>
          </w:rPr>
          <w:tab/>
        </w:r>
        <w:r w:rsidR="00C676B7">
          <w:rPr>
            <w:noProof/>
            <w:webHidden/>
          </w:rPr>
          <w:fldChar w:fldCharType="begin"/>
        </w:r>
        <w:r w:rsidR="00C676B7">
          <w:rPr>
            <w:noProof/>
            <w:webHidden/>
          </w:rPr>
          <w:instrText xml:space="preserve"> PAGEREF _Toc160196537 \h </w:instrText>
        </w:r>
        <w:r w:rsidR="00C676B7">
          <w:rPr>
            <w:noProof/>
            <w:webHidden/>
          </w:rPr>
        </w:r>
        <w:r w:rsidR="00C676B7">
          <w:rPr>
            <w:noProof/>
            <w:webHidden/>
          </w:rPr>
          <w:fldChar w:fldCharType="separate"/>
        </w:r>
        <w:r w:rsidR="00C676B7">
          <w:rPr>
            <w:noProof/>
            <w:webHidden/>
          </w:rPr>
          <w:t>4</w:t>
        </w:r>
        <w:r w:rsidR="00C676B7">
          <w:rPr>
            <w:noProof/>
            <w:webHidden/>
          </w:rPr>
          <w:fldChar w:fldCharType="end"/>
        </w:r>
      </w:hyperlink>
    </w:p>
    <w:p w14:paraId="4B1674A6" w14:textId="767201CA" w:rsidR="00C676B7" w:rsidRDefault="00000000">
      <w:pPr>
        <w:pStyle w:val="TableofFigures"/>
        <w:rPr>
          <w:rFonts w:asciiTheme="minorHAnsi" w:eastAsiaTheme="minorEastAsia" w:hAnsiTheme="minorHAnsi" w:cstheme="minorBidi"/>
          <w:noProof/>
          <w:szCs w:val="22"/>
        </w:rPr>
      </w:pPr>
      <w:hyperlink w:anchor="_Toc160196538" w:history="1">
        <w:r w:rsidR="00C676B7" w:rsidRPr="001F4721">
          <w:rPr>
            <w:rStyle w:val="Hyperlink"/>
            <w:rFonts w:eastAsiaTheme="majorEastAsia"/>
            <w:noProof/>
          </w:rPr>
          <w:t>Table 3. CPAS – Other Fuel (Gas + Propane)</w:t>
        </w:r>
        <w:r w:rsidR="00C676B7">
          <w:rPr>
            <w:noProof/>
            <w:webHidden/>
          </w:rPr>
          <w:tab/>
        </w:r>
        <w:r w:rsidR="00C676B7">
          <w:rPr>
            <w:noProof/>
            <w:webHidden/>
          </w:rPr>
          <w:fldChar w:fldCharType="begin"/>
        </w:r>
        <w:r w:rsidR="00C676B7">
          <w:rPr>
            <w:noProof/>
            <w:webHidden/>
          </w:rPr>
          <w:instrText xml:space="preserve"> PAGEREF _Toc160196538 \h </w:instrText>
        </w:r>
        <w:r w:rsidR="00C676B7">
          <w:rPr>
            <w:noProof/>
            <w:webHidden/>
          </w:rPr>
        </w:r>
        <w:r w:rsidR="00C676B7">
          <w:rPr>
            <w:noProof/>
            <w:webHidden/>
          </w:rPr>
          <w:fldChar w:fldCharType="separate"/>
        </w:r>
        <w:r w:rsidR="00C676B7">
          <w:rPr>
            <w:noProof/>
            <w:webHidden/>
          </w:rPr>
          <w:t>4</w:t>
        </w:r>
        <w:r w:rsidR="00C676B7">
          <w:rPr>
            <w:noProof/>
            <w:webHidden/>
          </w:rPr>
          <w:fldChar w:fldCharType="end"/>
        </w:r>
      </w:hyperlink>
    </w:p>
    <w:p w14:paraId="3785E87C" w14:textId="777285C9" w:rsidR="00C676B7" w:rsidRDefault="00000000">
      <w:pPr>
        <w:pStyle w:val="TableofFigures"/>
        <w:rPr>
          <w:rFonts w:asciiTheme="minorHAnsi" w:eastAsiaTheme="minorEastAsia" w:hAnsiTheme="minorHAnsi" w:cstheme="minorBidi"/>
          <w:noProof/>
          <w:szCs w:val="22"/>
        </w:rPr>
      </w:pPr>
      <w:hyperlink w:anchor="_Toc160196539" w:history="1">
        <w:r w:rsidR="00C676B7" w:rsidRPr="001F4721">
          <w:rPr>
            <w:rStyle w:val="Hyperlink"/>
            <w:rFonts w:eastAsiaTheme="majorEastAsia"/>
            <w:noProof/>
          </w:rPr>
          <w:t>Table 4. CPAS – Total</w:t>
        </w:r>
        <w:r w:rsidR="00C676B7">
          <w:rPr>
            <w:noProof/>
            <w:webHidden/>
          </w:rPr>
          <w:tab/>
        </w:r>
        <w:r w:rsidR="00C676B7">
          <w:rPr>
            <w:noProof/>
            <w:webHidden/>
          </w:rPr>
          <w:fldChar w:fldCharType="begin"/>
        </w:r>
        <w:r w:rsidR="00C676B7">
          <w:rPr>
            <w:noProof/>
            <w:webHidden/>
          </w:rPr>
          <w:instrText xml:space="preserve"> PAGEREF _Toc160196539 \h </w:instrText>
        </w:r>
        <w:r w:rsidR="00C676B7">
          <w:rPr>
            <w:noProof/>
            <w:webHidden/>
          </w:rPr>
        </w:r>
        <w:r w:rsidR="00C676B7">
          <w:rPr>
            <w:noProof/>
            <w:webHidden/>
          </w:rPr>
          <w:fldChar w:fldCharType="separate"/>
        </w:r>
        <w:r w:rsidR="00C676B7">
          <w:rPr>
            <w:noProof/>
            <w:webHidden/>
          </w:rPr>
          <w:t>5</w:t>
        </w:r>
        <w:r w:rsidR="00C676B7">
          <w:rPr>
            <w:noProof/>
            <w:webHidden/>
          </w:rPr>
          <w:fldChar w:fldCharType="end"/>
        </w:r>
      </w:hyperlink>
    </w:p>
    <w:p w14:paraId="1377227B" w14:textId="611383E9" w:rsidR="006264CF" w:rsidRDefault="006264CF" w:rsidP="006264CF">
      <w:pPr>
        <w:pStyle w:val="TableofFigures"/>
      </w:pPr>
      <w:r>
        <w:fldChar w:fldCharType="end"/>
      </w:r>
    </w:p>
    <w:p w14:paraId="792F0CF1" w14:textId="77777777" w:rsidR="002763FA" w:rsidRDefault="002763FA" w:rsidP="006264CF"/>
    <w:p w14:paraId="797E548A" w14:textId="3836C672" w:rsidR="006264CF" w:rsidRPr="008E4298" w:rsidRDefault="006264CF" w:rsidP="006264CF"/>
    <w:p w14:paraId="010C6F12" w14:textId="77777777" w:rsidR="00576C18" w:rsidRDefault="00576C18" w:rsidP="00D937E4">
      <w:pPr>
        <w:pStyle w:val="Heading1"/>
        <w:sectPr w:rsidR="00576C18" w:rsidSect="006A113E">
          <w:headerReference w:type="default" r:id="rId20"/>
          <w:footerReference w:type="default" r:id="rId21"/>
          <w:pgSz w:w="12240" w:h="15840"/>
          <w:pgMar w:top="1440" w:right="1440" w:bottom="1440" w:left="1440" w:header="720" w:footer="720" w:gutter="0"/>
          <w:pgNumType w:fmt="lowerRoman" w:start="1"/>
          <w:cols w:space="720"/>
          <w:docGrid w:linePitch="360"/>
        </w:sectPr>
      </w:pPr>
    </w:p>
    <w:p w14:paraId="0BB297A2" w14:textId="35AE76B3" w:rsidR="00D937E4" w:rsidRDefault="00D937E4" w:rsidP="00D937E4">
      <w:pPr>
        <w:pStyle w:val="Heading1"/>
      </w:pPr>
      <w:bookmarkStart w:id="1" w:name="_Toc160196532"/>
      <w:r>
        <w:lastRenderedPageBreak/>
        <w:t>Introduction</w:t>
      </w:r>
      <w:bookmarkEnd w:id="1"/>
    </w:p>
    <w:p w14:paraId="35C1D526" w14:textId="7BAAD508" w:rsidR="00265B9B" w:rsidRDefault="00265B9B" w:rsidP="00265B9B">
      <w:r w:rsidRPr="00F64B8B">
        <w:t xml:space="preserve">This report presents </w:t>
      </w:r>
      <w:r>
        <w:t>the results of the impact evaluation of the Heat Pump Water Heater pilot from the program year from January 1 to December 31, 2023 (CY2023)</w:t>
      </w:r>
      <w:r w:rsidRPr="00B52A58">
        <w:t xml:space="preserve">. </w:t>
      </w:r>
      <w:r>
        <w:t xml:space="preserve">The program was designed to </w:t>
      </w:r>
      <w:r w:rsidRPr="00975640">
        <w:t>examine heat pump water heater (HPWH) technology and market to better understand potential energy savings, customer experiences and supply chain implications.</w:t>
      </w:r>
      <w:r w:rsidRPr="007D0396">
        <w:t xml:space="preserve"> The pilot looks to install 50 HPWHs across various income levels and fuel types for residential customers. Energy savings goal are not the main focus for this pilot. ComEd seeks to understand the market actors and customer experience when installing HPWHs. </w:t>
      </w:r>
    </w:p>
    <w:p w14:paraId="4DD575BF" w14:textId="77777777" w:rsidR="00265B9B" w:rsidRPr="00265B9B" w:rsidRDefault="00265B9B" w:rsidP="00265B9B"/>
    <w:p w14:paraId="719CAE30" w14:textId="3C3B1BA2" w:rsidR="00D937E4" w:rsidRDefault="00D937E4" w:rsidP="00D937E4">
      <w:pPr>
        <w:pStyle w:val="Heading1"/>
      </w:pPr>
      <w:bookmarkStart w:id="2" w:name="_Toc160196533"/>
      <w:r>
        <w:t>Program Savings Detail</w:t>
      </w:r>
      <w:bookmarkEnd w:id="2"/>
    </w:p>
    <w:bookmarkStart w:id="3" w:name="_Hlk117035428"/>
    <w:p w14:paraId="47DE8DD5" w14:textId="7C303B54" w:rsidR="00D27751" w:rsidRDefault="0085537E" w:rsidP="008E2DD7">
      <w:r w:rsidRPr="008E2DD7">
        <w:fldChar w:fldCharType="begin"/>
      </w:r>
      <w:r w:rsidRPr="008E2DD7">
        <w:instrText xml:space="preserve"> REF _Ref482008337 \h </w:instrText>
      </w:r>
      <w:r w:rsidRPr="008E2DD7">
        <w:fldChar w:fldCharType="separate"/>
      </w:r>
      <w:r w:rsidRPr="008E2DD7">
        <w:t xml:space="preserve">Table </w:t>
      </w:r>
      <w:r w:rsidRPr="008E2DD7">
        <w:rPr>
          <w:noProof/>
        </w:rPr>
        <w:t>1</w:t>
      </w:r>
      <w:r w:rsidRPr="008E2DD7">
        <w:fldChar w:fldCharType="end"/>
      </w:r>
      <w:bookmarkEnd w:id="3"/>
      <w:r w:rsidR="00180B5E" w:rsidRPr="008E2DD7">
        <w:t xml:space="preserve"> </w:t>
      </w:r>
      <w:r w:rsidR="00D27751" w:rsidRPr="008E2DD7">
        <w:t>summarizes the incremental energy and demand savings the</w:t>
      </w:r>
      <w:r w:rsidR="00265B9B">
        <w:t xml:space="preserve"> Heat Pump Water Heater pilot</w:t>
      </w:r>
      <w:r w:rsidR="00D27751" w:rsidRPr="008E2DD7">
        <w:t xml:space="preserve"> achieved in CY202</w:t>
      </w:r>
      <w:r w:rsidR="00624388" w:rsidRPr="008E2DD7">
        <w:t>3</w:t>
      </w:r>
      <w:r w:rsidR="00D27751" w:rsidRPr="008E2DD7">
        <w:t xml:space="preserve">. The gas </w:t>
      </w:r>
      <w:r w:rsidR="00853235" w:rsidRPr="008E2DD7">
        <w:t xml:space="preserve">or other fuel </w:t>
      </w:r>
      <w:r w:rsidR="00D27751" w:rsidRPr="008E2DD7">
        <w:t>savings are only those that ComEd may be able to claim, which excludes savings the gas utilities claim, either via joint or non-joint programs.</w:t>
      </w:r>
      <w:r w:rsidR="00D27751" w:rsidRPr="008E2DD7">
        <w:rPr>
          <w:rStyle w:val="FootnoteReference"/>
        </w:rPr>
        <w:footnoteReference w:id="2"/>
      </w:r>
      <w:r w:rsidR="00AA2452" w:rsidRPr="008E2DD7">
        <w:t xml:space="preserve"> </w:t>
      </w:r>
      <w:r w:rsidRPr="008E2DD7">
        <w:t xml:space="preserve">The electrification savings are </w:t>
      </w:r>
      <w:r w:rsidR="004B16A6" w:rsidRPr="008E2DD7">
        <w:t>those resulting from fuel switching measures.</w:t>
      </w:r>
      <w:r w:rsidR="004B16A6" w:rsidRPr="008E2DD7">
        <w:rPr>
          <w:rStyle w:val="FootnoteReference"/>
        </w:rPr>
        <w:footnoteReference w:id="3"/>
      </w:r>
      <w:r w:rsidR="004B16A6" w:rsidRPr="008E2DD7">
        <w:t xml:space="preserve"> </w:t>
      </w:r>
    </w:p>
    <w:p w14:paraId="4D1BFB34" w14:textId="77777777" w:rsidR="008E2DD7" w:rsidRPr="008E2DD7" w:rsidRDefault="008E2DD7" w:rsidP="008E2DD7"/>
    <w:p w14:paraId="0100085C" w14:textId="1A02C55C" w:rsidR="0033248B" w:rsidRDefault="00A35276" w:rsidP="00C5475E">
      <w:pPr>
        <w:pStyle w:val="Caption"/>
      </w:pPr>
      <w:bookmarkStart w:id="4" w:name="_Ref482008337"/>
      <w:bookmarkStart w:id="5" w:name="_Toc398546653"/>
      <w:bookmarkStart w:id="6" w:name="_Toc423009515"/>
      <w:bookmarkStart w:id="7" w:name="_Toc426278633"/>
      <w:bookmarkStart w:id="8" w:name="_Toc88241752"/>
      <w:bookmarkStart w:id="9" w:name="_Toc160196536"/>
      <w:r>
        <w:t xml:space="preserve">Table </w:t>
      </w:r>
      <w:r>
        <w:fldChar w:fldCharType="begin"/>
      </w:r>
      <w:r>
        <w:instrText>SEQ Table \* ARABIC</w:instrText>
      </w:r>
      <w:r>
        <w:fldChar w:fldCharType="separate"/>
      </w:r>
      <w:r w:rsidR="00DC5687">
        <w:rPr>
          <w:noProof/>
        </w:rPr>
        <w:t>1</w:t>
      </w:r>
      <w:r>
        <w:fldChar w:fldCharType="end"/>
      </w:r>
      <w:bookmarkEnd w:id="4"/>
      <w:r w:rsidR="00525966" w:rsidRPr="00F7087A">
        <w:t>. Total Annual Incremen</w:t>
      </w:r>
      <w:r w:rsidR="00B6706E">
        <w:t>t</w:t>
      </w:r>
      <w:r w:rsidR="00525966" w:rsidRPr="00F7087A">
        <w:t>al Electric Savings</w:t>
      </w:r>
      <w:bookmarkEnd w:id="5"/>
      <w:bookmarkEnd w:id="6"/>
      <w:bookmarkEnd w:id="7"/>
      <w:bookmarkEnd w:id="8"/>
      <w:r w:rsidR="001A3298">
        <w:t xml:space="preserve"> - Total</w:t>
      </w:r>
      <w:bookmarkStart w:id="10" w:name="Table1"/>
      <w:bookmarkEnd w:id="9"/>
      <w:bookmarkEnd w:id="10"/>
    </w:p>
    <w:tbl>
      <w:tblPr>
        <w:tblW w:w="0" w:type="auto"/>
        <w:jc w:val="center"/>
        <w:tblLook w:val="0420" w:firstRow="1" w:lastRow="0" w:firstColumn="0" w:lastColumn="0" w:noHBand="0" w:noVBand="1"/>
      </w:tblPr>
      <w:tblGrid>
        <w:gridCol w:w="2207"/>
        <w:gridCol w:w="325"/>
        <w:gridCol w:w="858"/>
        <w:gridCol w:w="1120"/>
        <w:gridCol w:w="854"/>
        <w:gridCol w:w="1063"/>
        <w:gridCol w:w="1047"/>
        <w:gridCol w:w="1047"/>
        <w:gridCol w:w="839"/>
      </w:tblGrid>
      <w:tr w:rsidR="00F9183F" w14:paraId="2AF2E4C2" w14:textId="77777777">
        <w:trPr>
          <w:cantSplit/>
          <w:tblHeader/>
          <w:jc w:val="center"/>
        </w:trPr>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57AA412F" w14:textId="77777777" w:rsidR="00F9183F" w:rsidRDefault="00C943EB">
            <w:pPr>
              <w:spacing w:before="3" w:after="3"/>
              <w:ind w:left="3" w:right="3"/>
            </w:pPr>
            <w:r>
              <w:rPr>
                <w:rFonts w:eastAsia="DejaVu Sans" w:hAnsi="DejaVu Sans" w:cs="DejaVu Sans"/>
                <w:color w:val="FFFFFF"/>
                <w:sz w:val="14"/>
                <w:szCs w:val="14"/>
              </w:rPr>
              <w:t>Savings Category</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99385A9" w14:textId="77777777" w:rsidR="00F9183F" w:rsidRDefault="00C943EB">
            <w:pPr>
              <w:spacing w:before="3" w:after="3"/>
              <w:ind w:left="3" w:right="3"/>
            </w:pPr>
            <w:r>
              <w:rPr>
                <w:rFonts w:eastAsia="DejaVu Sans" w:hAnsi="DejaVu Sans" w:cs="DejaVu Sans"/>
                <w:color w:val="FFFFFF"/>
                <w:sz w:val="14"/>
                <w:szCs w:val="14"/>
              </w:rPr>
              <w:t>Units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B7B7936" w14:textId="77777777" w:rsidR="00F9183F" w:rsidRDefault="00C943EB">
            <w:pPr>
              <w:spacing w:before="3" w:after="3"/>
              <w:ind w:left="3" w:right="3"/>
              <w:jc w:val="right"/>
            </w:pPr>
            <w:r>
              <w:rPr>
                <w:rFonts w:eastAsia="DejaVu Sans" w:hAnsi="DejaVu Sans" w:cs="DejaVu Sans"/>
                <w:color w:val="FFFFFF"/>
                <w:sz w:val="14"/>
                <w:szCs w:val="14"/>
              </w:rPr>
              <w:t>Ex Ante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7AE5FE21" w14:textId="77777777" w:rsidR="00F9183F" w:rsidRDefault="00C943EB">
            <w:pPr>
              <w:spacing w:before="3" w:after="3"/>
              <w:ind w:left="3" w:right="3"/>
              <w:jc w:val="right"/>
            </w:pPr>
            <w:r>
              <w:rPr>
                <w:rFonts w:eastAsia="DejaVu Sans" w:hAnsi="DejaVu Sans" w:cs="DejaVu Sans"/>
                <w:color w:val="FFFFFF"/>
                <w:sz w:val="14"/>
                <w:szCs w:val="14"/>
              </w:rPr>
              <w:t>Program Gross Realization Rate</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4533F62" w14:textId="77777777" w:rsidR="00F9183F" w:rsidRDefault="00C943EB">
            <w:pPr>
              <w:spacing w:before="3" w:after="3"/>
              <w:ind w:left="3" w:right="3"/>
              <w:jc w:val="right"/>
            </w:pPr>
            <w:r>
              <w:rPr>
                <w:rFonts w:eastAsia="DejaVu Sans" w:hAnsi="DejaVu Sans" w:cs="DejaVu Sans"/>
                <w:color w:val="FFFFFF"/>
                <w:sz w:val="14"/>
                <w:szCs w:val="14"/>
              </w:rPr>
              <w:t>Verified Gross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68B37521" w14:textId="77777777" w:rsidR="00F9183F" w:rsidRDefault="00C943EB">
            <w:pPr>
              <w:spacing w:before="3" w:after="3"/>
              <w:ind w:left="3" w:right="3"/>
              <w:jc w:val="right"/>
            </w:pPr>
            <w:r>
              <w:rPr>
                <w:rFonts w:eastAsia="DejaVu Sans" w:hAnsi="DejaVu Sans" w:cs="DejaVu Sans"/>
                <w:color w:val="FFFFFF"/>
                <w:sz w:val="14"/>
                <w:szCs w:val="14"/>
              </w:rPr>
              <w:t>Program Net-to-Gross Ratio (NTG)</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47A16DB8" w14:textId="77777777" w:rsidR="00F9183F" w:rsidRDefault="00C943EB">
            <w:pPr>
              <w:spacing w:before="3" w:after="3"/>
              <w:ind w:left="3" w:right="3"/>
              <w:jc w:val="right"/>
            </w:pPr>
            <w:r>
              <w:rPr>
                <w:rFonts w:eastAsia="DejaVu Sans" w:hAnsi="DejaVu Sans" w:cs="DejaVu Sans"/>
                <w:color w:val="FFFFFF"/>
                <w:sz w:val="14"/>
                <w:szCs w:val="14"/>
              </w:rPr>
              <w:t>CY2021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16FB19EB" w14:textId="77777777" w:rsidR="00F9183F" w:rsidRDefault="00C943EB">
            <w:pPr>
              <w:spacing w:before="3" w:after="3"/>
              <w:ind w:left="3" w:right="3"/>
              <w:jc w:val="right"/>
            </w:pPr>
            <w:r>
              <w:rPr>
                <w:rFonts w:eastAsia="DejaVu Sans" w:hAnsi="DejaVu Sans" w:cs="DejaVu Sans"/>
                <w:color w:val="FFFFFF"/>
                <w:sz w:val="14"/>
                <w:szCs w:val="14"/>
              </w:rPr>
              <w:t>CY2022 Net Carryover Savings</w:t>
            </w:r>
          </w:p>
        </w:tc>
        <w:tc>
          <w:tcPr>
            <w:tcW w:w="0" w:type="auto"/>
            <w:tcBorders>
              <w:top w:val="single" w:sz="8" w:space="0" w:color="036479"/>
              <w:bottom w:val="single" w:sz="16" w:space="0" w:color="93D500"/>
            </w:tcBorders>
            <w:shd w:val="clear" w:color="auto" w:fill="036479"/>
            <w:tcMar>
              <w:top w:w="0" w:type="dxa"/>
              <w:left w:w="0" w:type="dxa"/>
              <w:bottom w:w="0" w:type="dxa"/>
              <w:right w:w="0" w:type="dxa"/>
            </w:tcMar>
            <w:vAlign w:val="center"/>
          </w:tcPr>
          <w:p w14:paraId="3A1DF954" w14:textId="77777777" w:rsidR="00F9183F" w:rsidRDefault="00C943EB">
            <w:pPr>
              <w:spacing w:before="3" w:after="3"/>
              <w:ind w:left="3" w:right="3"/>
              <w:jc w:val="right"/>
            </w:pPr>
            <w:r>
              <w:rPr>
                <w:rFonts w:eastAsia="DejaVu Sans" w:hAnsi="DejaVu Sans" w:cs="DejaVu Sans"/>
                <w:color w:val="FFFFFF"/>
                <w:sz w:val="14"/>
                <w:szCs w:val="14"/>
              </w:rPr>
              <w:t>Verified Net Savings</w:t>
            </w:r>
            <w:r>
              <w:rPr>
                <w:rFonts w:eastAsia="DejaVu Sans" w:hAnsi="DejaVu Sans" w:cs="DejaVu Sans"/>
                <w:color w:val="FFFFFF"/>
                <w:sz w:val="14"/>
                <w:szCs w:val="14"/>
              </w:rPr>
              <w:t>†</w:t>
            </w:r>
          </w:p>
        </w:tc>
      </w:tr>
      <w:tr w:rsidR="00F9183F" w14:paraId="0B65F61D"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433EA6C4" w14:textId="77777777" w:rsidR="00F9183F" w:rsidRDefault="00C943EB">
            <w:pPr>
              <w:spacing w:before="3" w:after="3"/>
              <w:ind w:left="3" w:right="3"/>
            </w:pPr>
            <w:r>
              <w:rPr>
                <w:rFonts w:eastAsia="DejaVu Sans" w:hAnsi="DejaVu Sans" w:cs="DejaVu Sans"/>
                <w:color w:val="000000"/>
                <w:sz w:val="14"/>
                <w:szCs w:val="14"/>
              </w:rPr>
              <w:t>Electric Energy Savings - Direct</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55908132" w14:textId="77777777" w:rsidR="00F9183F" w:rsidRDefault="00C943EB">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23B94CC2" w14:textId="77777777" w:rsidR="00F9183F" w:rsidRDefault="00C943EB">
            <w:pPr>
              <w:spacing w:before="3" w:after="3"/>
              <w:ind w:left="3" w:right="3"/>
              <w:jc w:val="right"/>
            </w:pPr>
            <w:r>
              <w:rPr>
                <w:rFonts w:eastAsia="DejaVu Sans" w:hAnsi="DejaVu Sans" w:cs="DejaVu Sans"/>
                <w:color w:val="000000"/>
                <w:sz w:val="14"/>
                <w:szCs w:val="14"/>
              </w:rPr>
              <w:t>23,465</w:t>
            </w:r>
          </w:p>
        </w:tc>
        <w:tc>
          <w:tcPr>
            <w:tcW w:w="0" w:type="auto"/>
            <w:tcBorders>
              <w:bottom w:val="single" w:sz="8" w:space="0" w:color="B3EFFD"/>
            </w:tcBorders>
            <w:shd w:val="clear" w:color="auto" w:fill="FFFFFF"/>
            <w:tcMar>
              <w:top w:w="0" w:type="dxa"/>
              <w:left w:w="0" w:type="dxa"/>
              <w:bottom w:w="0" w:type="dxa"/>
              <w:right w:w="0" w:type="dxa"/>
            </w:tcMar>
            <w:vAlign w:val="center"/>
          </w:tcPr>
          <w:p w14:paraId="16C2700B" w14:textId="77777777" w:rsidR="00F9183F" w:rsidRDefault="00C943EB">
            <w:pPr>
              <w:spacing w:before="3" w:after="3"/>
              <w:ind w:left="3" w:right="3"/>
              <w:jc w:val="right"/>
            </w:pPr>
            <w:r>
              <w:rPr>
                <w:rFonts w:eastAsia="DejaVu Sans" w:hAnsi="DejaVu Sans" w:cs="DejaVu Sans"/>
                <w:color w:val="000000"/>
                <w:sz w:val="14"/>
                <w:szCs w:val="14"/>
              </w:rPr>
              <w:t>1.09</w:t>
            </w:r>
          </w:p>
        </w:tc>
        <w:tc>
          <w:tcPr>
            <w:tcW w:w="0" w:type="auto"/>
            <w:tcBorders>
              <w:bottom w:val="single" w:sz="8" w:space="0" w:color="B3EFFD"/>
            </w:tcBorders>
            <w:shd w:val="clear" w:color="auto" w:fill="FFFFFF"/>
            <w:tcMar>
              <w:top w:w="0" w:type="dxa"/>
              <w:left w:w="0" w:type="dxa"/>
              <w:bottom w:w="0" w:type="dxa"/>
              <w:right w:w="0" w:type="dxa"/>
            </w:tcMar>
            <w:vAlign w:val="center"/>
          </w:tcPr>
          <w:p w14:paraId="3C510700" w14:textId="77777777" w:rsidR="00F9183F" w:rsidRDefault="00C943EB">
            <w:pPr>
              <w:spacing w:before="3" w:after="3"/>
              <w:ind w:left="3" w:right="3"/>
              <w:jc w:val="right"/>
            </w:pPr>
            <w:r>
              <w:rPr>
                <w:rFonts w:eastAsia="DejaVu Sans" w:hAnsi="DejaVu Sans" w:cs="DejaVu Sans"/>
                <w:color w:val="000000"/>
                <w:sz w:val="14"/>
                <w:szCs w:val="14"/>
              </w:rPr>
              <w:t>25,545</w:t>
            </w:r>
          </w:p>
        </w:tc>
        <w:tc>
          <w:tcPr>
            <w:tcW w:w="0" w:type="auto"/>
            <w:tcBorders>
              <w:bottom w:val="single" w:sz="8" w:space="0" w:color="B3EFFD"/>
            </w:tcBorders>
            <w:shd w:val="clear" w:color="auto" w:fill="FFFFFF"/>
            <w:tcMar>
              <w:top w:w="0" w:type="dxa"/>
              <w:left w:w="0" w:type="dxa"/>
              <w:bottom w:w="0" w:type="dxa"/>
              <w:right w:w="0" w:type="dxa"/>
            </w:tcMar>
            <w:vAlign w:val="center"/>
          </w:tcPr>
          <w:p w14:paraId="0B865CE6" w14:textId="77777777" w:rsidR="00F9183F" w:rsidRDefault="00C943EB">
            <w:pPr>
              <w:spacing w:before="3" w:after="3"/>
              <w:ind w:left="3" w:right="3"/>
              <w:jc w:val="right"/>
            </w:pPr>
            <w:r>
              <w:rPr>
                <w:rFonts w:eastAsia="DejaVu Sans" w:hAnsi="DejaVu Sans" w:cs="DejaVu Sans"/>
                <w:color w:val="000000"/>
                <w:sz w:val="14"/>
                <w:szCs w:val="14"/>
              </w:rPr>
              <w:t>0.8</w:t>
            </w:r>
          </w:p>
        </w:tc>
        <w:tc>
          <w:tcPr>
            <w:tcW w:w="0" w:type="auto"/>
            <w:tcBorders>
              <w:bottom w:val="single" w:sz="8" w:space="0" w:color="B3EFFD"/>
            </w:tcBorders>
            <w:shd w:val="clear" w:color="auto" w:fill="FFFFFF"/>
            <w:tcMar>
              <w:top w:w="0" w:type="dxa"/>
              <w:left w:w="0" w:type="dxa"/>
              <w:bottom w:w="0" w:type="dxa"/>
              <w:right w:w="0" w:type="dxa"/>
            </w:tcMar>
            <w:vAlign w:val="center"/>
          </w:tcPr>
          <w:p w14:paraId="3CA6AB7D"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10D9C45"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230F64E" w14:textId="77777777" w:rsidR="00F9183F" w:rsidRDefault="00C943EB">
            <w:pPr>
              <w:spacing w:before="3" w:after="3"/>
              <w:ind w:left="3" w:right="3"/>
              <w:jc w:val="right"/>
            </w:pPr>
            <w:r>
              <w:rPr>
                <w:rFonts w:eastAsia="DejaVu Sans" w:hAnsi="DejaVu Sans" w:cs="DejaVu Sans"/>
                <w:color w:val="000000"/>
                <w:sz w:val="14"/>
                <w:szCs w:val="14"/>
              </w:rPr>
              <w:t>20,436</w:t>
            </w:r>
          </w:p>
        </w:tc>
      </w:tr>
      <w:tr w:rsidR="00F9183F" w14:paraId="2265BB5F"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619F7FF7" w14:textId="77777777" w:rsidR="00F9183F" w:rsidRDefault="00C943EB">
            <w:pPr>
              <w:spacing w:before="3" w:after="3"/>
              <w:ind w:left="3" w:right="3"/>
            </w:pPr>
            <w:r>
              <w:rPr>
                <w:rFonts w:eastAsia="DejaVu Sans" w:hAnsi="DejaVu Sans" w:cs="DejaVu Sans"/>
                <w:color w:val="000000"/>
                <w:sz w:val="14"/>
                <w:szCs w:val="14"/>
              </w:rPr>
              <w:t xml:space="preserve">Electric Energy Savings -  </w:t>
            </w:r>
            <w:r>
              <w:rPr>
                <w:rFonts w:eastAsia="DejaVu Sans" w:hAnsi="DejaVu Sans" w:cs="DejaVu Sans"/>
                <w:color w:val="000000"/>
                <w:sz w:val="14"/>
                <w:szCs w:val="14"/>
              </w:rPr>
              <w:br/>
              <w:t>Converted from Other Fuel</w:t>
            </w:r>
            <w:r>
              <w:rPr>
                <w:rFonts w:eastAsia="DejaVu Sans" w:hAnsi="DejaVu Sans" w:cs="DejaVu Sans"/>
                <w:color w:val="000000"/>
                <w:sz w:val="14"/>
                <w:szCs w:val="14"/>
              </w:rPr>
              <w:t>§</w:t>
            </w:r>
          </w:p>
        </w:tc>
        <w:tc>
          <w:tcPr>
            <w:tcW w:w="0" w:type="auto"/>
            <w:tcBorders>
              <w:bottom w:val="single" w:sz="8" w:space="0" w:color="B3EFFD"/>
            </w:tcBorders>
            <w:shd w:val="clear" w:color="auto" w:fill="FFFFFF"/>
            <w:tcMar>
              <w:top w:w="0" w:type="dxa"/>
              <w:left w:w="0" w:type="dxa"/>
              <w:bottom w:w="0" w:type="dxa"/>
              <w:right w:w="0" w:type="dxa"/>
            </w:tcMar>
            <w:vAlign w:val="center"/>
          </w:tcPr>
          <w:p w14:paraId="3EFD00DF" w14:textId="77777777" w:rsidR="00F9183F" w:rsidRDefault="00C943EB">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0B173232"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3ED7113"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7178F44" w14:textId="77777777" w:rsidR="00F9183F" w:rsidRDefault="00C943EB">
            <w:pPr>
              <w:spacing w:before="3" w:after="3"/>
              <w:ind w:left="3" w:right="3"/>
              <w:jc w:val="right"/>
            </w:pPr>
            <w:r>
              <w:rPr>
                <w:rFonts w:eastAsia="DejaVu Sans" w:hAnsi="DejaVu Sans" w:cs="DejaVu Sans"/>
                <w:color w:val="000000"/>
                <w:sz w:val="14"/>
                <w:szCs w:val="14"/>
              </w:rPr>
              <w:t>-631</w:t>
            </w:r>
          </w:p>
        </w:tc>
        <w:tc>
          <w:tcPr>
            <w:tcW w:w="0" w:type="auto"/>
            <w:tcBorders>
              <w:bottom w:val="single" w:sz="8" w:space="0" w:color="B3EFFD"/>
            </w:tcBorders>
            <w:shd w:val="clear" w:color="auto" w:fill="FFFFFF"/>
            <w:tcMar>
              <w:top w:w="0" w:type="dxa"/>
              <w:left w:w="0" w:type="dxa"/>
              <w:bottom w:w="0" w:type="dxa"/>
              <w:right w:w="0" w:type="dxa"/>
            </w:tcMar>
            <w:vAlign w:val="center"/>
          </w:tcPr>
          <w:p w14:paraId="7DDFE15E" w14:textId="77777777" w:rsidR="00F9183F" w:rsidRDefault="00C943EB">
            <w:pPr>
              <w:spacing w:before="3" w:after="3"/>
              <w:ind w:left="3" w:right="3"/>
              <w:jc w:val="right"/>
            </w:pPr>
            <w:r>
              <w:rPr>
                <w:rFonts w:eastAsia="DejaVu Sans" w:hAnsi="DejaVu Sans" w:cs="DejaVu Sans"/>
                <w:color w:val="000000"/>
                <w:sz w:val="14"/>
                <w:szCs w:val="14"/>
              </w:rPr>
              <w:t>0.8</w:t>
            </w:r>
          </w:p>
        </w:tc>
        <w:tc>
          <w:tcPr>
            <w:tcW w:w="0" w:type="auto"/>
            <w:tcBorders>
              <w:bottom w:val="single" w:sz="8" w:space="0" w:color="B3EFFD"/>
            </w:tcBorders>
            <w:shd w:val="clear" w:color="auto" w:fill="FFFFFF"/>
            <w:tcMar>
              <w:top w:w="0" w:type="dxa"/>
              <w:left w:w="0" w:type="dxa"/>
              <w:bottom w:w="0" w:type="dxa"/>
              <w:right w:w="0" w:type="dxa"/>
            </w:tcMar>
            <w:vAlign w:val="center"/>
          </w:tcPr>
          <w:p w14:paraId="10D5BFCC"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32BB745"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F22BAD0" w14:textId="77777777" w:rsidR="00F9183F" w:rsidRDefault="00C943EB">
            <w:pPr>
              <w:spacing w:before="3" w:after="3"/>
              <w:ind w:left="3" w:right="3"/>
              <w:jc w:val="right"/>
            </w:pPr>
            <w:r>
              <w:rPr>
                <w:rFonts w:eastAsia="DejaVu Sans" w:hAnsi="DejaVu Sans" w:cs="DejaVu Sans"/>
                <w:color w:val="000000"/>
                <w:sz w:val="14"/>
                <w:szCs w:val="14"/>
              </w:rPr>
              <w:t>-505</w:t>
            </w:r>
          </w:p>
        </w:tc>
      </w:tr>
      <w:tr w:rsidR="00F9183F" w14:paraId="114FD882"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3D1DE17" w14:textId="77777777" w:rsidR="00F9183F" w:rsidRDefault="00C943EB">
            <w:pPr>
              <w:spacing w:before="3" w:after="3"/>
              <w:ind w:left="3" w:right="3"/>
            </w:pPr>
            <w:r>
              <w:rPr>
                <w:rFonts w:eastAsia="DejaVu Sans" w:hAnsi="DejaVu Sans" w:cs="DejaVu Sans"/>
                <w:color w:val="000000"/>
                <w:sz w:val="14"/>
                <w:szCs w:val="14"/>
              </w:rPr>
              <w:t>Electric Energy Savings - Indirect from Fuel Switching (through Electrification)||</w:t>
            </w:r>
          </w:p>
        </w:tc>
        <w:tc>
          <w:tcPr>
            <w:tcW w:w="0" w:type="auto"/>
            <w:tcBorders>
              <w:bottom w:val="single" w:sz="8" w:space="0" w:color="B3EFFD"/>
            </w:tcBorders>
            <w:shd w:val="clear" w:color="auto" w:fill="FFFFFF"/>
            <w:tcMar>
              <w:top w:w="0" w:type="dxa"/>
              <w:left w:w="0" w:type="dxa"/>
              <w:bottom w:w="0" w:type="dxa"/>
              <w:right w:w="0" w:type="dxa"/>
            </w:tcMar>
            <w:vAlign w:val="center"/>
          </w:tcPr>
          <w:p w14:paraId="1541E323" w14:textId="77777777" w:rsidR="00F9183F" w:rsidRDefault="00C943EB">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1BB373D5" w14:textId="77777777" w:rsidR="00F9183F" w:rsidRDefault="00C943EB">
            <w:pPr>
              <w:spacing w:before="3" w:after="3"/>
              <w:ind w:left="3" w:right="3"/>
              <w:jc w:val="right"/>
            </w:pPr>
            <w:r>
              <w:rPr>
                <w:rFonts w:eastAsia="DejaVu Sans" w:hAnsi="DejaVu Sans" w:cs="DejaVu Sans"/>
                <w:color w:val="000000"/>
                <w:sz w:val="14"/>
                <w:szCs w:val="14"/>
              </w:rPr>
              <w:t>117,356</w:t>
            </w:r>
          </w:p>
        </w:tc>
        <w:tc>
          <w:tcPr>
            <w:tcW w:w="0" w:type="auto"/>
            <w:tcBorders>
              <w:bottom w:val="single" w:sz="8" w:space="0" w:color="B3EFFD"/>
            </w:tcBorders>
            <w:shd w:val="clear" w:color="auto" w:fill="FFFFFF"/>
            <w:tcMar>
              <w:top w:w="0" w:type="dxa"/>
              <w:left w:w="0" w:type="dxa"/>
              <w:bottom w:w="0" w:type="dxa"/>
              <w:right w:w="0" w:type="dxa"/>
            </w:tcMar>
            <w:vAlign w:val="center"/>
          </w:tcPr>
          <w:p w14:paraId="4E6F7C1C"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5F90DD3" w14:textId="77777777" w:rsidR="00F9183F" w:rsidRDefault="00C943EB">
            <w:pPr>
              <w:spacing w:before="3" w:after="3"/>
              <w:ind w:left="3" w:right="3"/>
              <w:jc w:val="right"/>
            </w:pPr>
            <w:r>
              <w:rPr>
                <w:rFonts w:eastAsia="DejaVu Sans" w:hAnsi="DejaVu Sans" w:cs="DejaVu Sans"/>
                <w:color w:val="000000"/>
                <w:sz w:val="14"/>
                <w:szCs w:val="14"/>
              </w:rPr>
              <w:t>110,386</w:t>
            </w:r>
          </w:p>
        </w:tc>
        <w:tc>
          <w:tcPr>
            <w:tcW w:w="0" w:type="auto"/>
            <w:tcBorders>
              <w:bottom w:val="single" w:sz="8" w:space="0" w:color="B3EFFD"/>
            </w:tcBorders>
            <w:shd w:val="clear" w:color="auto" w:fill="FFFFFF"/>
            <w:tcMar>
              <w:top w:w="0" w:type="dxa"/>
              <w:left w:w="0" w:type="dxa"/>
              <w:bottom w:w="0" w:type="dxa"/>
              <w:right w:w="0" w:type="dxa"/>
            </w:tcMar>
            <w:vAlign w:val="center"/>
          </w:tcPr>
          <w:p w14:paraId="5E940E59" w14:textId="77777777" w:rsidR="00F9183F" w:rsidRDefault="00C943EB">
            <w:pPr>
              <w:spacing w:before="3" w:after="3"/>
              <w:ind w:left="3" w:right="3"/>
              <w:jc w:val="right"/>
            </w:pPr>
            <w:r>
              <w:rPr>
                <w:rFonts w:eastAsia="DejaVu Sans" w:hAnsi="DejaVu Sans" w:cs="DejaVu Sans"/>
                <w:color w:val="000000"/>
                <w:sz w:val="14"/>
                <w:szCs w:val="14"/>
              </w:rPr>
              <w:t>0.8/1.0</w:t>
            </w:r>
          </w:p>
        </w:tc>
        <w:tc>
          <w:tcPr>
            <w:tcW w:w="0" w:type="auto"/>
            <w:tcBorders>
              <w:bottom w:val="single" w:sz="8" w:space="0" w:color="B3EFFD"/>
            </w:tcBorders>
            <w:shd w:val="clear" w:color="auto" w:fill="FFFFFF"/>
            <w:tcMar>
              <w:top w:w="0" w:type="dxa"/>
              <w:left w:w="0" w:type="dxa"/>
              <w:bottom w:w="0" w:type="dxa"/>
              <w:right w:w="0" w:type="dxa"/>
            </w:tcMar>
            <w:vAlign w:val="center"/>
          </w:tcPr>
          <w:p w14:paraId="70F75D19"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5CBB7015"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DC7B3F7" w14:textId="77777777" w:rsidR="00F9183F" w:rsidRDefault="00C943EB">
            <w:pPr>
              <w:spacing w:before="3" w:after="3"/>
              <w:ind w:left="3" w:right="3"/>
              <w:jc w:val="right"/>
            </w:pPr>
            <w:r>
              <w:rPr>
                <w:rFonts w:eastAsia="DejaVu Sans" w:hAnsi="DejaVu Sans" w:cs="DejaVu Sans"/>
                <w:color w:val="000000"/>
                <w:sz w:val="14"/>
                <w:szCs w:val="14"/>
              </w:rPr>
              <w:t>90,682</w:t>
            </w:r>
          </w:p>
        </w:tc>
      </w:tr>
      <w:tr w:rsidR="00F9183F" w14:paraId="3824B717"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F31BB88" w14:textId="77777777" w:rsidR="00F9183F" w:rsidRDefault="00C943EB">
            <w:pPr>
              <w:spacing w:before="3" w:after="3"/>
              <w:ind w:left="3" w:right="3"/>
            </w:pPr>
            <w:r>
              <w:rPr>
                <w:rFonts w:eastAsia="DejaVu Sans" w:hAnsi="DejaVu Sans" w:cs="DejaVu Sans"/>
                <w:color w:val="000000"/>
                <w:sz w:val="14"/>
                <w:szCs w:val="14"/>
              </w:rPr>
              <w:t>Total Electric Energy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71F4351B" w14:textId="77777777" w:rsidR="00F9183F" w:rsidRDefault="00C943EB">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40A651CE" w14:textId="77777777" w:rsidR="00F9183F" w:rsidRDefault="00C943EB">
            <w:pPr>
              <w:spacing w:before="3" w:after="3"/>
              <w:ind w:left="3" w:right="3"/>
              <w:jc w:val="right"/>
            </w:pPr>
            <w:r>
              <w:rPr>
                <w:rFonts w:eastAsia="DejaVu Sans" w:hAnsi="DejaVu Sans" w:cs="DejaVu Sans"/>
                <w:color w:val="000000"/>
                <w:sz w:val="14"/>
                <w:szCs w:val="14"/>
              </w:rPr>
              <w:t>140,821</w:t>
            </w:r>
          </w:p>
        </w:tc>
        <w:tc>
          <w:tcPr>
            <w:tcW w:w="0" w:type="auto"/>
            <w:tcBorders>
              <w:bottom w:val="single" w:sz="8" w:space="0" w:color="B3EFFD"/>
            </w:tcBorders>
            <w:shd w:val="clear" w:color="auto" w:fill="FFFFFF"/>
            <w:tcMar>
              <w:top w:w="0" w:type="dxa"/>
              <w:left w:w="0" w:type="dxa"/>
              <w:bottom w:w="0" w:type="dxa"/>
              <w:right w:w="0" w:type="dxa"/>
            </w:tcMar>
            <w:vAlign w:val="center"/>
          </w:tcPr>
          <w:p w14:paraId="479D358F" w14:textId="77777777" w:rsidR="00F9183F" w:rsidRDefault="00C943EB">
            <w:pPr>
              <w:spacing w:before="3" w:after="3"/>
              <w:ind w:left="3" w:right="3"/>
              <w:jc w:val="right"/>
            </w:pPr>
            <w:r>
              <w:rPr>
                <w:rFonts w:eastAsia="DejaVu Sans" w:hAnsi="DejaVu Sans" w:cs="DejaVu Sans"/>
                <w:color w:val="000000"/>
                <w:sz w:val="14"/>
                <w:szCs w:val="14"/>
              </w:rPr>
              <w:t>0.96</w:t>
            </w:r>
          </w:p>
        </w:tc>
        <w:tc>
          <w:tcPr>
            <w:tcW w:w="0" w:type="auto"/>
            <w:tcBorders>
              <w:bottom w:val="single" w:sz="8" w:space="0" w:color="B3EFFD"/>
            </w:tcBorders>
            <w:shd w:val="clear" w:color="auto" w:fill="FFFFFF"/>
            <w:tcMar>
              <w:top w:w="0" w:type="dxa"/>
              <w:left w:w="0" w:type="dxa"/>
              <w:bottom w:w="0" w:type="dxa"/>
              <w:right w:w="0" w:type="dxa"/>
            </w:tcMar>
            <w:vAlign w:val="center"/>
          </w:tcPr>
          <w:p w14:paraId="751C9419" w14:textId="77777777" w:rsidR="00F9183F" w:rsidRDefault="00C943EB">
            <w:pPr>
              <w:spacing w:before="3" w:after="3"/>
              <w:ind w:left="3" w:right="3"/>
              <w:jc w:val="right"/>
            </w:pPr>
            <w:r>
              <w:rPr>
                <w:rFonts w:eastAsia="DejaVu Sans" w:hAnsi="DejaVu Sans" w:cs="DejaVu Sans"/>
                <w:color w:val="000000"/>
                <w:sz w:val="14"/>
                <w:szCs w:val="14"/>
              </w:rPr>
              <w:t>135,300</w:t>
            </w:r>
          </w:p>
        </w:tc>
        <w:tc>
          <w:tcPr>
            <w:tcW w:w="0" w:type="auto"/>
            <w:tcBorders>
              <w:bottom w:val="single" w:sz="8" w:space="0" w:color="B3EFFD"/>
            </w:tcBorders>
            <w:shd w:val="clear" w:color="auto" w:fill="FFFFFF"/>
            <w:tcMar>
              <w:top w:w="0" w:type="dxa"/>
              <w:left w:w="0" w:type="dxa"/>
              <w:bottom w:w="0" w:type="dxa"/>
              <w:right w:w="0" w:type="dxa"/>
            </w:tcMar>
            <w:vAlign w:val="center"/>
          </w:tcPr>
          <w:p w14:paraId="646A8B86" w14:textId="77777777" w:rsidR="00F9183F" w:rsidRDefault="00C943EB">
            <w:pPr>
              <w:spacing w:before="3" w:after="3"/>
              <w:ind w:left="3" w:right="3"/>
              <w:jc w:val="right"/>
            </w:pPr>
            <w:r>
              <w:rPr>
                <w:rFonts w:eastAsia="DejaVu Sans" w:hAnsi="DejaVu Sans" w:cs="DejaVu Sans"/>
                <w:color w:val="000000"/>
                <w:sz w:val="14"/>
                <w:szCs w:val="14"/>
              </w:rPr>
              <w:t>0.8</w:t>
            </w:r>
          </w:p>
        </w:tc>
        <w:tc>
          <w:tcPr>
            <w:tcW w:w="0" w:type="auto"/>
            <w:tcBorders>
              <w:bottom w:val="single" w:sz="8" w:space="0" w:color="B3EFFD"/>
            </w:tcBorders>
            <w:shd w:val="clear" w:color="auto" w:fill="FFFFFF"/>
            <w:tcMar>
              <w:top w:w="0" w:type="dxa"/>
              <w:left w:w="0" w:type="dxa"/>
              <w:bottom w:w="0" w:type="dxa"/>
              <w:right w:w="0" w:type="dxa"/>
            </w:tcMar>
            <w:vAlign w:val="center"/>
          </w:tcPr>
          <w:p w14:paraId="66778B0A"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131DE609"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7D0EB438" w14:textId="77777777" w:rsidR="00F9183F" w:rsidRDefault="00C943EB">
            <w:pPr>
              <w:spacing w:before="3" w:after="3"/>
              <w:ind w:left="3" w:right="3"/>
              <w:jc w:val="right"/>
            </w:pPr>
            <w:r>
              <w:rPr>
                <w:rFonts w:eastAsia="DejaVu Sans" w:hAnsi="DejaVu Sans" w:cs="DejaVu Sans"/>
                <w:color w:val="000000"/>
                <w:sz w:val="14"/>
                <w:szCs w:val="14"/>
              </w:rPr>
              <w:t>110,614</w:t>
            </w:r>
          </w:p>
        </w:tc>
      </w:tr>
      <w:tr w:rsidR="00F9183F" w14:paraId="255160B4"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7390B2D0" w14:textId="77777777" w:rsidR="00F9183F" w:rsidRDefault="00C943EB">
            <w:pPr>
              <w:spacing w:before="3" w:after="3"/>
              <w:ind w:left="3" w:right="3"/>
            </w:pPr>
            <w:r>
              <w:rPr>
                <w:rFonts w:eastAsia="DejaVu Sans" w:hAnsi="DejaVu Sans" w:cs="DejaVu Sans"/>
                <w:color w:val="000000"/>
                <w:sz w:val="14"/>
                <w:szCs w:val="14"/>
              </w:rPr>
              <w:t xml:space="preserve">Total Electric Energy Savings  </w:t>
            </w:r>
            <w:r>
              <w:rPr>
                <w:rFonts w:eastAsia="DejaVu Sans" w:hAnsi="DejaVu Sans" w:cs="DejaVu Sans"/>
                <w:color w:val="000000"/>
                <w:sz w:val="14"/>
                <w:szCs w:val="14"/>
              </w:rPr>
              <w:br/>
              <w:t>Including Carryover#</w:t>
            </w:r>
          </w:p>
        </w:tc>
        <w:tc>
          <w:tcPr>
            <w:tcW w:w="0" w:type="auto"/>
            <w:tcBorders>
              <w:bottom w:val="single" w:sz="8" w:space="0" w:color="B3EFFD"/>
            </w:tcBorders>
            <w:shd w:val="clear" w:color="auto" w:fill="FFFFFF"/>
            <w:tcMar>
              <w:top w:w="0" w:type="dxa"/>
              <w:left w:w="0" w:type="dxa"/>
              <w:bottom w:w="0" w:type="dxa"/>
              <w:right w:w="0" w:type="dxa"/>
            </w:tcMar>
            <w:vAlign w:val="center"/>
          </w:tcPr>
          <w:p w14:paraId="1128BE04" w14:textId="77777777" w:rsidR="00F9183F" w:rsidRDefault="00C943EB">
            <w:pPr>
              <w:spacing w:before="3" w:after="3"/>
              <w:ind w:left="3" w:right="3"/>
            </w:pPr>
            <w:r>
              <w:rPr>
                <w:rFonts w:eastAsia="DejaVu Sans" w:hAnsi="DejaVu Sans" w:cs="DejaVu Sans"/>
                <w:color w:val="000000"/>
                <w:sz w:val="14"/>
                <w:szCs w:val="14"/>
              </w:rPr>
              <w:t>kWh</w:t>
            </w:r>
          </w:p>
        </w:tc>
        <w:tc>
          <w:tcPr>
            <w:tcW w:w="0" w:type="auto"/>
            <w:tcBorders>
              <w:bottom w:val="single" w:sz="8" w:space="0" w:color="B3EFFD"/>
            </w:tcBorders>
            <w:shd w:val="clear" w:color="auto" w:fill="FFFFFF"/>
            <w:tcMar>
              <w:top w:w="0" w:type="dxa"/>
              <w:left w:w="0" w:type="dxa"/>
              <w:bottom w:w="0" w:type="dxa"/>
              <w:right w:w="0" w:type="dxa"/>
            </w:tcMar>
            <w:vAlign w:val="center"/>
          </w:tcPr>
          <w:p w14:paraId="630E5B05"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8C6B82B"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A940BEF" w14:textId="77777777" w:rsidR="00F9183F" w:rsidRDefault="00C943EB">
            <w:pPr>
              <w:spacing w:before="3" w:after="3"/>
              <w:ind w:left="3" w:right="3"/>
              <w:jc w:val="right"/>
            </w:pPr>
            <w:r>
              <w:rPr>
                <w:rFonts w:eastAsia="DejaVu Sans" w:hAnsi="DejaVu Sans" w:cs="DejaVu Sans"/>
                <w:color w:val="000000"/>
                <w:sz w:val="14"/>
                <w:szCs w:val="14"/>
              </w:rPr>
              <w:t>0</w:t>
            </w:r>
          </w:p>
        </w:tc>
        <w:tc>
          <w:tcPr>
            <w:tcW w:w="0" w:type="auto"/>
            <w:tcBorders>
              <w:bottom w:val="single" w:sz="8" w:space="0" w:color="B3EFFD"/>
            </w:tcBorders>
            <w:shd w:val="clear" w:color="auto" w:fill="FFFFFF"/>
            <w:tcMar>
              <w:top w:w="0" w:type="dxa"/>
              <w:left w:w="0" w:type="dxa"/>
              <w:bottom w:w="0" w:type="dxa"/>
              <w:right w:w="0" w:type="dxa"/>
            </w:tcMar>
            <w:vAlign w:val="center"/>
          </w:tcPr>
          <w:p w14:paraId="5C9AA025" w14:textId="77777777" w:rsidR="00F9183F" w:rsidRDefault="00C943EB">
            <w:pPr>
              <w:spacing w:before="3" w:after="3"/>
              <w:ind w:left="3" w:right="3"/>
              <w:jc w:val="right"/>
            </w:pPr>
            <w:r>
              <w:rPr>
                <w:rFonts w:eastAsia="DejaVu Sans" w:hAnsi="DejaVu Sans" w:cs="DejaVu Sans"/>
                <w:color w:val="000000"/>
                <w:sz w:val="14"/>
                <w:szCs w:val="14"/>
              </w:rPr>
              <w:t>0.8</w:t>
            </w:r>
          </w:p>
        </w:tc>
        <w:tc>
          <w:tcPr>
            <w:tcW w:w="0" w:type="auto"/>
            <w:tcBorders>
              <w:bottom w:val="single" w:sz="8" w:space="0" w:color="B3EFFD"/>
            </w:tcBorders>
            <w:shd w:val="clear" w:color="auto" w:fill="FFFFFF"/>
            <w:tcMar>
              <w:top w:w="0" w:type="dxa"/>
              <w:left w:w="0" w:type="dxa"/>
              <w:bottom w:w="0" w:type="dxa"/>
              <w:right w:w="0" w:type="dxa"/>
            </w:tcMar>
            <w:vAlign w:val="center"/>
          </w:tcPr>
          <w:p w14:paraId="32FEA0DB"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6D6DBD3C"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2601922C"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506D3154" w14:textId="77777777">
        <w:trPr>
          <w:cantSplit/>
          <w:jc w:val="center"/>
        </w:trPr>
        <w:tc>
          <w:tcPr>
            <w:tcW w:w="0" w:type="auto"/>
            <w:tcBorders>
              <w:bottom w:val="single" w:sz="8" w:space="0" w:color="B3EFFD"/>
            </w:tcBorders>
            <w:shd w:val="clear" w:color="auto" w:fill="FFFFFF"/>
            <w:tcMar>
              <w:top w:w="0" w:type="dxa"/>
              <w:left w:w="0" w:type="dxa"/>
              <w:bottom w:w="0" w:type="dxa"/>
              <w:right w:w="0" w:type="dxa"/>
            </w:tcMar>
            <w:vAlign w:val="center"/>
          </w:tcPr>
          <w:p w14:paraId="3DF78E24" w14:textId="77777777" w:rsidR="00F9183F" w:rsidRDefault="00C943EB">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w:t>
            </w:r>
          </w:p>
        </w:tc>
        <w:tc>
          <w:tcPr>
            <w:tcW w:w="0" w:type="auto"/>
            <w:tcBorders>
              <w:bottom w:val="single" w:sz="8" w:space="0" w:color="B3EFFD"/>
            </w:tcBorders>
            <w:shd w:val="clear" w:color="auto" w:fill="FFFFFF"/>
            <w:tcMar>
              <w:top w:w="0" w:type="dxa"/>
              <w:left w:w="0" w:type="dxa"/>
              <w:bottom w:w="0" w:type="dxa"/>
              <w:right w:w="0" w:type="dxa"/>
            </w:tcMar>
            <w:vAlign w:val="center"/>
          </w:tcPr>
          <w:p w14:paraId="5D14D01F" w14:textId="77777777" w:rsidR="00F9183F" w:rsidRDefault="00C943EB">
            <w:pPr>
              <w:spacing w:before="3" w:after="3"/>
              <w:ind w:left="3" w:right="3"/>
            </w:pPr>
            <w:r>
              <w:rPr>
                <w:rFonts w:eastAsia="DejaVu Sans" w:hAnsi="DejaVu Sans" w:cs="DejaVu Sans"/>
                <w:color w:val="000000"/>
                <w:sz w:val="14"/>
                <w:szCs w:val="14"/>
              </w:rPr>
              <w:t>kW</w:t>
            </w:r>
          </w:p>
        </w:tc>
        <w:tc>
          <w:tcPr>
            <w:tcW w:w="0" w:type="auto"/>
            <w:tcBorders>
              <w:bottom w:val="single" w:sz="8" w:space="0" w:color="B3EFFD"/>
            </w:tcBorders>
            <w:shd w:val="clear" w:color="auto" w:fill="FFFFFF"/>
            <w:tcMar>
              <w:top w:w="0" w:type="dxa"/>
              <w:left w:w="0" w:type="dxa"/>
              <w:bottom w:w="0" w:type="dxa"/>
              <w:right w:w="0" w:type="dxa"/>
            </w:tcMar>
            <w:vAlign w:val="center"/>
          </w:tcPr>
          <w:p w14:paraId="02811553" w14:textId="77777777" w:rsidR="00F9183F" w:rsidRDefault="00C943EB">
            <w:pPr>
              <w:spacing w:before="3" w:after="3"/>
              <w:ind w:left="3" w:right="3"/>
              <w:jc w:val="right"/>
            </w:pPr>
            <w:r>
              <w:rPr>
                <w:rFonts w:eastAsia="DejaVu Sans" w:hAnsi="DejaVu Sans" w:cs="DejaVu Sans"/>
                <w:color w:val="000000"/>
                <w:sz w:val="14"/>
                <w:szCs w:val="14"/>
              </w:rPr>
              <w:t>7</w:t>
            </w:r>
          </w:p>
        </w:tc>
        <w:tc>
          <w:tcPr>
            <w:tcW w:w="0" w:type="auto"/>
            <w:tcBorders>
              <w:bottom w:val="single" w:sz="8" w:space="0" w:color="B3EFFD"/>
            </w:tcBorders>
            <w:shd w:val="clear" w:color="auto" w:fill="FFFFFF"/>
            <w:tcMar>
              <w:top w:w="0" w:type="dxa"/>
              <w:left w:w="0" w:type="dxa"/>
              <w:bottom w:w="0" w:type="dxa"/>
              <w:right w:w="0" w:type="dxa"/>
            </w:tcMar>
            <w:vAlign w:val="center"/>
          </w:tcPr>
          <w:p w14:paraId="2D1BBF62" w14:textId="77777777" w:rsidR="00F9183F" w:rsidRDefault="00C943EB">
            <w:pPr>
              <w:spacing w:before="3" w:after="3"/>
              <w:ind w:left="3" w:right="3"/>
              <w:jc w:val="right"/>
            </w:pPr>
            <w:r>
              <w:rPr>
                <w:rFonts w:eastAsia="DejaVu Sans" w:hAnsi="DejaVu Sans" w:cs="DejaVu Sans"/>
                <w:color w:val="000000"/>
                <w:sz w:val="14"/>
                <w:szCs w:val="14"/>
              </w:rPr>
              <w:t>0.16</w:t>
            </w:r>
          </w:p>
        </w:tc>
        <w:tc>
          <w:tcPr>
            <w:tcW w:w="0" w:type="auto"/>
            <w:tcBorders>
              <w:bottom w:val="single" w:sz="8" w:space="0" w:color="B3EFFD"/>
            </w:tcBorders>
            <w:shd w:val="clear" w:color="auto" w:fill="FFFFFF"/>
            <w:tcMar>
              <w:top w:w="0" w:type="dxa"/>
              <w:left w:w="0" w:type="dxa"/>
              <w:bottom w:w="0" w:type="dxa"/>
              <w:right w:w="0" w:type="dxa"/>
            </w:tcMar>
            <w:vAlign w:val="center"/>
          </w:tcPr>
          <w:p w14:paraId="1C89EF38" w14:textId="77777777" w:rsidR="00F9183F" w:rsidRDefault="00C943EB">
            <w:pPr>
              <w:spacing w:before="3" w:after="3"/>
              <w:ind w:left="3" w:right="3"/>
              <w:jc w:val="right"/>
            </w:pPr>
            <w:r>
              <w:rPr>
                <w:rFonts w:eastAsia="DejaVu Sans" w:hAnsi="DejaVu Sans" w:cs="DejaVu Sans"/>
                <w:color w:val="000000"/>
                <w:sz w:val="14"/>
                <w:szCs w:val="14"/>
              </w:rPr>
              <w:t>1</w:t>
            </w:r>
          </w:p>
        </w:tc>
        <w:tc>
          <w:tcPr>
            <w:tcW w:w="0" w:type="auto"/>
            <w:tcBorders>
              <w:bottom w:val="single" w:sz="8" w:space="0" w:color="B3EFFD"/>
            </w:tcBorders>
            <w:shd w:val="clear" w:color="auto" w:fill="FFFFFF"/>
            <w:tcMar>
              <w:top w:w="0" w:type="dxa"/>
              <w:left w:w="0" w:type="dxa"/>
              <w:bottom w:w="0" w:type="dxa"/>
              <w:right w:w="0" w:type="dxa"/>
            </w:tcMar>
            <w:vAlign w:val="center"/>
          </w:tcPr>
          <w:p w14:paraId="72AAEEF0" w14:textId="77777777" w:rsidR="00F9183F" w:rsidRDefault="00C943EB">
            <w:pPr>
              <w:spacing w:before="3" w:after="3"/>
              <w:ind w:left="3" w:right="3"/>
              <w:jc w:val="right"/>
            </w:pPr>
            <w:r>
              <w:rPr>
                <w:rFonts w:eastAsia="DejaVu Sans" w:hAnsi="DejaVu Sans" w:cs="DejaVu Sans"/>
                <w:color w:val="000000"/>
                <w:sz w:val="14"/>
                <w:szCs w:val="14"/>
              </w:rPr>
              <w:t>0.8</w:t>
            </w:r>
          </w:p>
        </w:tc>
        <w:tc>
          <w:tcPr>
            <w:tcW w:w="0" w:type="auto"/>
            <w:tcBorders>
              <w:bottom w:val="single" w:sz="8" w:space="0" w:color="B3EFFD"/>
            </w:tcBorders>
            <w:shd w:val="clear" w:color="auto" w:fill="FFFFFF"/>
            <w:tcMar>
              <w:top w:w="0" w:type="dxa"/>
              <w:left w:w="0" w:type="dxa"/>
              <w:bottom w:w="0" w:type="dxa"/>
              <w:right w:w="0" w:type="dxa"/>
            </w:tcMar>
            <w:vAlign w:val="center"/>
          </w:tcPr>
          <w:p w14:paraId="229D64DA"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0B32B5D2" w14:textId="77777777" w:rsidR="00F9183F" w:rsidRDefault="00F9183F">
            <w:pPr>
              <w:spacing w:before="3" w:after="3"/>
              <w:ind w:left="3" w:right="3"/>
              <w:jc w:val="right"/>
            </w:pPr>
          </w:p>
        </w:tc>
        <w:tc>
          <w:tcPr>
            <w:tcW w:w="0" w:type="auto"/>
            <w:tcBorders>
              <w:bottom w:val="single" w:sz="8" w:space="0" w:color="B3EFFD"/>
            </w:tcBorders>
            <w:shd w:val="clear" w:color="auto" w:fill="FFFFFF"/>
            <w:tcMar>
              <w:top w:w="0" w:type="dxa"/>
              <w:left w:w="0" w:type="dxa"/>
              <w:bottom w:w="0" w:type="dxa"/>
              <w:right w:w="0" w:type="dxa"/>
            </w:tcMar>
            <w:vAlign w:val="center"/>
          </w:tcPr>
          <w:p w14:paraId="3375FCBA" w14:textId="48077EC3" w:rsidR="00F9183F" w:rsidRDefault="00C943EB">
            <w:pPr>
              <w:spacing w:before="3" w:after="3"/>
              <w:ind w:left="3" w:right="3"/>
              <w:jc w:val="right"/>
            </w:pPr>
            <w:r>
              <w:rPr>
                <w:rFonts w:eastAsia="DejaVu Sans" w:hAnsi="DejaVu Sans" w:cs="DejaVu Sans"/>
                <w:color w:val="000000"/>
                <w:sz w:val="14"/>
                <w:szCs w:val="14"/>
              </w:rPr>
              <w:t>1</w:t>
            </w:r>
          </w:p>
        </w:tc>
      </w:tr>
      <w:tr w:rsidR="00F9183F" w14:paraId="1654832B" w14:textId="77777777">
        <w:trPr>
          <w:cantSplit/>
          <w:jc w:val="center"/>
        </w:trPr>
        <w:tc>
          <w:tcPr>
            <w:tcW w:w="0" w:type="auto"/>
            <w:tcBorders>
              <w:bottom w:val="single" w:sz="16" w:space="0" w:color="036479"/>
            </w:tcBorders>
            <w:shd w:val="clear" w:color="auto" w:fill="FFFFFF"/>
            <w:tcMar>
              <w:top w:w="0" w:type="dxa"/>
              <w:left w:w="0" w:type="dxa"/>
              <w:bottom w:w="0" w:type="dxa"/>
              <w:right w:w="0" w:type="dxa"/>
            </w:tcMar>
            <w:vAlign w:val="center"/>
          </w:tcPr>
          <w:p w14:paraId="080A417B" w14:textId="77777777" w:rsidR="00F9183F" w:rsidRDefault="00C943EB">
            <w:pPr>
              <w:spacing w:before="3" w:after="3"/>
              <w:ind w:left="3" w:right="3"/>
            </w:pPr>
            <w:r>
              <w:rPr>
                <w:rFonts w:eastAsia="DejaVu Sans" w:hAnsi="DejaVu Sans" w:cs="DejaVu Sans"/>
                <w:color w:val="000000"/>
                <w:sz w:val="14"/>
                <w:szCs w:val="14"/>
              </w:rPr>
              <w:t>Summer Peak*</w:t>
            </w:r>
            <w:r>
              <w:rPr>
                <w:rFonts w:eastAsia="DejaVu Sans" w:hAnsi="DejaVu Sans" w:cs="DejaVu Sans"/>
                <w:color w:val="000000"/>
                <w:sz w:val="14"/>
                <w:szCs w:val="14"/>
              </w:rPr>
              <w:t>†</w:t>
            </w:r>
            <w:r>
              <w:rPr>
                <w:rFonts w:eastAsia="DejaVu Sans" w:hAnsi="DejaVu Sans" w:cs="DejaVu Sans"/>
                <w:color w:val="000000"/>
                <w:sz w:val="14"/>
                <w:szCs w:val="14"/>
              </w:rPr>
              <w:t xml:space="preserve"> Demand Savings </w:t>
            </w:r>
            <w:r>
              <w:rPr>
                <w:rFonts w:eastAsia="DejaVu Sans" w:hAnsi="DejaVu Sans" w:cs="DejaVu Sans"/>
                <w:color w:val="000000"/>
                <w:sz w:val="14"/>
                <w:szCs w:val="14"/>
              </w:rPr>
              <w:br/>
              <w:t xml:space="preserve"> Including Carryover</w:t>
            </w:r>
          </w:p>
        </w:tc>
        <w:tc>
          <w:tcPr>
            <w:tcW w:w="0" w:type="auto"/>
            <w:tcBorders>
              <w:bottom w:val="single" w:sz="16" w:space="0" w:color="036479"/>
            </w:tcBorders>
            <w:shd w:val="clear" w:color="auto" w:fill="FFFFFF"/>
            <w:tcMar>
              <w:top w:w="0" w:type="dxa"/>
              <w:left w:w="0" w:type="dxa"/>
              <w:bottom w:w="0" w:type="dxa"/>
              <w:right w:w="0" w:type="dxa"/>
            </w:tcMar>
            <w:vAlign w:val="center"/>
          </w:tcPr>
          <w:p w14:paraId="0C7EB69F" w14:textId="77777777" w:rsidR="00F9183F" w:rsidRDefault="00C943EB">
            <w:pPr>
              <w:spacing w:before="3" w:after="3"/>
              <w:ind w:left="3" w:right="3"/>
            </w:pPr>
            <w:r>
              <w:rPr>
                <w:rFonts w:eastAsia="DejaVu Sans" w:hAnsi="DejaVu Sans" w:cs="DejaVu Sans"/>
                <w:color w:val="000000"/>
                <w:sz w:val="14"/>
                <w:szCs w:val="14"/>
              </w:rPr>
              <w:t>kW</w:t>
            </w:r>
          </w:p>
        </w:tc>
        <w:tc>
          <w:tcPr>
            <w:tcW w:w="0" w:type="auto"/>
            <w:tcBorders>
              <w:bottom w:val="single" w:sz="16" w:space="0" w:color="036479"/>
            </w:tcBorders>
            <w:shd w:val="clear" w:color="auto" w:fill="FFFFFF"/>
            <w:tcMar>
              <w:top w:w="0" w:type="dxa"/>
              <w:left w:w="0" w:type="dxa"/>
              <w:bottom w:w="0" w:type="dxa"/>
              <w:right w:w="0" w:type="dxa"/>
            </w:tcMar>
            <w:vAlign w:val="center"/>
          </w:tcPr>
          <w:p w14:paraId="7430A84F" w14:textId="77777777" w:rsidR="00F9183F" w:rsidRDefault="00F9183F">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09B5C189" w14:textId="77777777" w:rsidR="00F9183F" w:rsidRDefault="00F9183F">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1CCE485D" w14:textId="77777777" w:rsidR="00F9183F" w:rsidRDefault="00C943EB">
            <w:pPr>
              <w:spacing w:before="3" w:after="3"/>
              <w:ind w:left="3" w:right="3"/>
              <w:jc w:val="right"/>
            </w:pPr>
            <w:r>
              <w:rPr>
                <w:rFonts w:eastAsia="DejaVu Sans" w:hAnsi="DejaVu Sans" w:cs="DejaVu Sans"/>
                <w:color w:val="000000"/>
                <w:sz w:val="14"/>
                <w:szCs w:val="14"/>
              </w:rPr>
              <w:t>0</w:t>
            </w:r>
          </w:p>
        </w:tc>
        <w:tc>
          <w:tcPr>
            <w:tcW w:w="0" w:type="auto"/>
            <w:tcBorders>
              <w:bottom w:val="single" w:sz="16" w:space="0" w:color="036479"/>
            </w:tcBorders>
            <w:shd w:val="clear" w:color="auto" w:fill="FFFFFF"/>
            <w:tcMar>
              <w:top w:w="0" w:type="dxa"/>
              <w:left w:w="0" w:type="dxa"/>
              <w:bottom w:w="0" w:type="dxa"/>
              <w:right w:w="0" w:type="dxa"/>
            </w:tcMar>
            <w:vAlign w:val="center"/>
          </w:tcPr>
          <w:p w14:paraId="30BAD5FA" w14:textId="77777777" w:rsidR="00F9183F" w:rsidRDefault="00C943EB">
            <w:pPr>
              <w:spacing w:before="3" w:after="3"/>
              <w:ind w:left="3" w:right="3"/>
              <w:jc w:val="right"/>
            </w:pPr>
            <w:r>
              <w:rPr>
                <w:rFonts w:eastAsia="DejaVu Sans" w:hAnsi="DejaVu Sans" w:cs="DejaVu Sans"/>
                <w:color w:val="000000"/>
                <w:sz w:val="14"/>
                <w:szCs w:val="14"/>
              </w:rPr>
              <w:t>0.8</w:t>
            </w:r>
          </w:p>
        </w:tc>
        <w:tc>
          <w:tcPr>
            <w:tcW w:w="0" w:type="auto"/>
            <w:tcBorders>
              <w:bottom w:val="single" w:sz="16" w:space="0" w:color="036479"/>
            </w:tcBorders>
            <w:shd w:val="clear" w:color="auto" w:fill="FFFFFF"/>
            <w:tcMar>
              <w:top w:w="0" w:type="dxa"/>
              <w:left w:w="0" w:type="dxa"/>
              <w:bottom w:w="0" w:type="dxa"/>
              <w:right w:w="0" w:type="dxa"/>
            </w:tcMar>
            <w:vAlign w:val="center"/>
          </w:tcPr>
          <w:p w14:paraId="0AAFA886" w14:textId="77777777" w:rsidR="00F9183F" w:rsidRDefault="00F9183F">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0FE0C1D9" w14:textId="77777777" w:rsidR="00F9183F" w:rsidRDefault="00F9183F">
            <w:pPr>
              <w:spacing w:before="3" w:after="3"/>
              <w:ind w:left="3" w:right="3"/>
              <w:jc w:val="right"/>
            </w:pPr>
          </w:p>
        </w:tc>
        <w:tc>
          <w:tcPr>
            <w:tcW w:w="0" w:type="auto"/>
            <w:tcBorders>
              <w:bottom w:val="single" w:sz="16" w:space="0" w:color="036479"/>
            </w:tcBorders>
            <w:shd w:val="clear" w:color="auto" w:fill="FFFFFF"/>
            <w:tcMar>
              <w:top w:w="0" w:type="dxa"/>
              <w:left w:w="0" w:type="dxa"/>
              <w:bottom w:w="0" w:type="dxa"/>
              <w:right w:w="0" w:type="dxa"/>
            </w:tcMar>
            <w:vAlign w:val="center"/>
          </w:tcPr>
          <w:p w14:paraId="3C7958E8" w14:textId="77777777" w:rsidR="00F9183F" w:rsidRDefault="00C943EB">
            <w:pPr>
              <w:spacing w:before="3" w:after="3"/>
              <w:ind w:left="3" w:right="3"/>
              <w:jc w:val="right"/>
            </w:pPr>
            <w:r>
              <w:rPr>
                <w:rFonts w:eastAsia="DejaVu Sans" w:hAnsi="DejaVu Sans" w:cs="DejaVu Sans"/>
                <w:color w:val="000000"/>
                <w:sz w:val="14"/>
                <w:szCs w:val="14"/>
              </w:rPr>
              <w:t>0</w:t>
            </w:r>
          </w:p>
        </w:tc>
      </w:tr>
    </w:tbl>
    <w:p w14:paraId="26F8F06B" w14:textId="04114EB1" w:rsidR="0085537E" w:rsidRPr="0085537E" w:rsidRDefault="0085537E" w:rsidP="00B361A6">
      <w:pPr>
        <w:pStyle w:val="TableFigureNote"/>
      </w:pPr>
      <w:r w:rsidRPr="0085537E">
        <w:t>N/A = not applicable (refers to a piece of data that cannot be produced or does not apply).</w:t>
      </w:r>
    </w:p>
    <w:p w14:paraId="372C1243" w14:textId="6A629DFF" w:rsidR="0085537E" w:rsidRPr="0085537E" w:rsidRDefault="0085537E" w:rsidP="00B361A6">
      <w:pPr>
        <w:pStyle w:val="TableFigureNote"/>
      </w:pPr>
      <w:r w:rsidRPr="0085537E">
        <w:t xml:space="preserve">* </w:t>
      </w:r>
      <w:r w:rsidR="002121C0" w:rsidRPr="002121C0">
        <w:t xml:space="preserve">The “Ex Ante Gross Savings" and “Verified Gross Savings" in row </w:t>
      </w:r>
      <w:r w:rsidR="00604F4E">
        <w:t>one</w:t>
      </w:r>
      <w:r w:rsidR="002121C0" w:rsidRPr="002121C0">
        <w:t xml:space="preserve"> (Electric Energy Savings - Direct) and row </w:t>
      </w:r>
      <w:r w:rsidR="00A36D06">
        <w:t>six</w:t>
      </w:r>
      <w:r w:rsidR="002121C0" w:rsidRPr="002121C0">
        <w:t xml:space="preserve"> (Summer Peak Demand Savings) exclude gross carryover savings from CY2021 and CY2022</w:t>
      </w:r>
      <w:r w:rsidR="002121C0">
        <w:t>.</w:t>
      </w:r>
    </w:p>
    <w:p w14:paraId="30C56291" w14:textId="283D85F5" w:rsidR="0085537E" w:rsidRPr="0085537E" w:rsidRDefault="0085537E" w:rsidP="00B361A6">
      <w:pPr>
        <w:pStyle w:val="TableFigureNote"/>
      </w:pPr>
      <w:r w:rsidRPr="0085537E">
        <w:t xml:space="preserve">† </w:t>
      </w:r>
      <w:r w:rsidR="00991E44" w:rsidRPr="00991E44">
        <w:t xml:space="preserve">The “Verified Net Savings” in row </w:t>
      </w:r>
      <w:r w:rsidR="00623748">
        <w:t>one</w:t>
      </w:r>
      <w:r w:rsidR="00991E44" w:rsidRPr="00991E44">
        <w:t xml:space="preserve"> and row </w:t>
      </w:r>
      <w:r w:rsidR="00A36D06">
        <w:t>six</w:t>
      </w:r>
      <w:r w:rsidR="00991E44" w:rsidRPr="00991E44">
        <w:t xml:space="preserve"> include net carryover savings from CY2021 and CY2022 (excludes carryover savings as they don’t apply to this program).</w:t>
      </w:r>
    </w:p>
    <w:p w14:paraId="1F63206E" w14:textId="77777777" w:rsidR="0085537E" w:rsidRPr="0085537E" w:rsidRDefault="0085537E" w:rsidP="00B361A6">
      <w:pPr>
        <w:pStyle w:val="TableFigureNote"/>
      </w:pPr>
      <w:r w:rsidRPr="0085537E">
        <w:t xml:space="preserve">‡ The Electric Energy Savings - Direct includes primary kWh savings from efficient measures (includes efficiency savings from fuel switching measures but excludes the fuel switching savings), secondary kWh savings from wastewater treatment, and electric heating penalties. </w:t>
      </w:r>
    </w:p>
    <w:p w14:paraId="38DFE7F0" w14:textId="0DD62835" w:rsidR="0085537E" w:rsidRPr="0085537E" w:rsidRDefault="0085537E" w:rsidP="00B361A6">
      <w:pPr>
        <w:pStyle w:val="TableFigureNote"/>
      </w:pPr>
      <w:r w:rsidRPr="0085537E">
        <w:t xml:space="preserve">§ Gas savings converted to kWh by multiplying </w:t>
      </w:r>
      <w:proofErr w:type="spellStart"/>
      <w:r w:rsidRPr="0085537E">
        <w:t>Therms</w:t>
      </w:r>
      <w:proofErr w:type="spellEnd"/>
      <w:r w:rsidRPr="0085537E">
        <w:t xml:space="preserve"> * 29.31 (which is based on 100,000 Btu/</w:t>
      </w:r>
      <w:proofErr w:type="spellStart"/>
      <w:r w:rsidRPr="0085537E">
        <w:t>Therm</w:t>
      </w:r>
      <w:proofErr w:type="spellEnd"/>
      <w:r w:rsidRPr="0085537E">
        <w:t xml:space="preserve"> and 3,412 Btu/kWh)</w:t>
      </w:r>
      <w:r w:rsidR="00853235">
        <w:t xml:space="preserve"> and</w:t>
      </w:r>
      <w:r w:rsidR="00DD4E4F">
        <w:t>/or</w:t>
      </w:r>
      <w:r w:rsidR="00853235">
        <w:t xml:space="preserve"> propane savings </w:t>
      </w:r>
      <w:r w:rsidR="00853235" w:rsidRPr="0085537E">
        <w:t xml:space="preserve">converted to kWh by multiplying </w:t>
      </w:r>
      <w:r w:rsidR="00853235">
        <w:t>Gallons</w:t>
      </w:r>
      <w:r w:rsidR="00853235" w:rsidRPr="0085537E">
        <w:t xml:space="preserve"> * </w:t>
      </w:r>
      <w:r w:rsidR="00853235">
        <w:t>26.77</w:t>
      </w:r>
      <w:r w:rsidR="00853235" w:rsidRPr="0085537E">
        <w:t xml:space="preserve"> (which is based on </w:t>
      </w:r>
      <w:r w:rsidR="00853235">
        <w:t xml:space="preserve">91,333 </w:t>
      </w:r>
      <w:r w:rsidR="00853235" w:rsidRPr="0085537E">
        <w:t>Btu/</w:t>
      </w:r>
      <w:r w:rsidR="00853235">
        <w:t>Gallon</w:t>
      </w:r>
      <w:r w:rsidR="00853235" w:rsidRPr="0085537E">
        <w:t xml:space="preserve"> and 3,412 Btu/kWh)</w:t>
      </w:r>
      <w:r w:rsidRPr="0085537E">
        <w:t>.</w:t>
      </w:r>
      <w:r>
        <w:t xml:space="preserve"> </w:t>
      </w:r>
      <w:r w:rsidRPr="0085537E">
        <w:t xml:space="preserve">The evaluation team will determine which </w:t>
      </w:r>
      <w:r w:rsidR="00853235">
        <w:t>other fuel</w:t>
      </w:r>
      <w:r w:rsidRPr="0085537E">
        <w:t xml:space="preserve"> savings will be converted to kWh and counted toward </w:t>
      </w:r>
      <w:proofErr w:type="spellStart"/>
      <w:r w:rsidRPr="0085537E">
        <w:t>ComEd's</w:t>
      </w:r>
      <w:proofErr w:type="spellEnd"/>
      <w:r w:rsidRPr="0085537E">
        <w:t xml:space="preserve"> electric savings goal while producing the portfolio-wide Summary Report. </w:t>
      </w:r>
    </w:p>
    <w:p w14:paraId="00D1C313" w14:textId="4D6AF7D6" w:rsidR="0085537E" w:rsidRPr="0085537E" w:rsidRDefault="0085537E" w:rsidP="00B361A6">
      <w:pPr>
        <w:pStyle w:val="TableFigureNote"/>
      </w:pPr>
      <w:r w:rsidRPr="0085537E">
        <w:lastRenderedPageBreak/>
        <w:t xml:space="preserve">|| Electrification savings from fuel switching measures excluding direct efficiency savings. Calculated from net electric savings from increase in kWh consumption and decrease in gas consumption from fuel switching (kWh equivalent). </w:t>
      </w:r>
    </w:p>
    <w:p w14:paraId="0A355E10" w14:textId="12AE4844" w:rsidR="0085537E" w:rsidRPr="0085537E" w:rsidRDefault="0085537E" w:rsidP="00B361A6">
      <w:pPr>
        <w:pStyle w:val="TableFigureNote"/>
      </w:pPr>
      <w:r>
        <w:t xml:space="preserve"># Total Electric Energy Savings is the sum of the Electric Energy Savings - Direct, the Electric Energy Savings Converted from </w:t>
      </w:r>
      <w:r w:rsidR="00853235">
        <w:t>Other Fuel</w:t>
      </w:r>
      <w:r>
        <w:t>, and the Electrification Savings from fuel switching.</w:t>
      </w:r>
      <w:r w:rsidR="00624388">
        <w:t xml:space="preserve"> Note: </w:t>
      </w:r>
      <w:r w:rsidR="00F3103E">
        <w:t xml:space="preserve">This row </w:t>
      </w:r>
      <w:r w:rsidR="00624388">
        <w:t>do</w:t>
      </w:r>
      <w:r w:rsidR="00F3103E">
        <w:t>es</w:t>
      </w:r>
      <w:r w:rsidR="00624388">
        <w:t xml:space="preserve"> not include carryover gross savings, but </w:t>
      </w:r>
      <w:r w:rsidR="00F3103E">
        <w:t xml:space="preserve">the next one </w:t>
      </w:r>
      <w:r w:rsidR="00624388">
        <w:t>include</w:t>
      </w:r>
      <w:r w:rsidR="00F3103E">
        <w:t>s</w:t>
      </w:r>
      <w:r w:rsidR="00624388">
        <w:t xml:space="preserve"> carryover verified gross savings, for the purpose of recalculating </w:t>
      </w:r>
      <w:r w:rsidR="00F3103E">
        <w:t xml:space="preserve">the </w:t>
      </w:r>
      <w:r w:rsidR="00624388">
        <w:t xml:space="preserve">gross realization rate resulting from </w:t>
      </w:r>
      <w:r w:rsidR="00F3103E">
        <w:t xml:space="preserve">including </w:t>
      </w:r>
      <w:r w:rsidR="00624388">
        <w:t>carryover savings</w:t>
      </w:r>
      <w:r w:rsidR="72829DD1">
        <w:t xml:space="preserve"> (s</w:t>
      </w:r>
      <w:r w:rsidR="6C9E791B">
        <w:t>ame for the peak demand savings</w:t>
      </w:r>
      <w:r w:rsidR="3992FCD5">
        <w:t>).</w:t>
      </w:r>
    </w:p>
    <w:p w14:paraId="3C663B18" w14:textId="77777777" w:rsidR="0085537E" w:rsidRPr="0085537E" w:rsidRDefault="0085537E" w:rsidP="00B361A6">
      <w:pPr>
        <w:pStyle w:val="TableFigureNote"/>
      </w:pPr>
      <w:r w:rsidRPr="0085537E">
        <w:t>*† The Peak Demand Savings are savings occurring at coincident Summer Peak period, defined as 1:00-5:00 PM Central Prevailing Time on non-holiday weekdays, June through August. This definition is in accordance with PJM requirement.</w:t>
      </w:r>
    </w:p>
    <w:p w14:paraId="38F5DE4D" w14:textId="32B5323F" w:rsidR="0085537E" w:rsidRPr="0085537E" w:rsidRDefault="0085537E" w:rsidP="00B361A6">
      <w:pPr>
        <w:pStyle w:val="TableFigureNote"/>
      </w:pPr>
      <w:r w:rsidRPr="0085537E">
        <w:t>- The program-level NTG values are calculated as Verified Net/Verified Gross. The program-level analysis typically used measure-level deemed NTG values, which are listed here: https://www.ilsag.info/evaluator-ntg-recommendations-for-202</w:t>
      </w:r>
      <w:r w:rsidR="00624388">
        <w:t>3</w:t>
      </w:r>
      <w:r w:rsidRPr="0085537E">
        <w:t>.</w:t>
      </w:r>
    </w:p>
    <w:p w14:paraId="28C640A4" w14:textId="77777777" w:rsidR="00B361A6" w:rsidRDefault="00C054FD" w:rsidP="00B361A6">
      <w:pPr>
        <w:pStyle w:val="TableFigureSource"/>
      </w:pPr>
      <w:r>
        <w:rPr>
          <w:rFonts w:eastAsia="Times New Roman"/>
          <w:szCs w:val="20"/>
        </w:rPr>
        <w:t>Source: Evaluation team analysis</w:t>
      </w:r>
    </w:p>
    <w:p w14:paraId="0B595A66" w14:textId="77777777" w:rsidR="00C034C5" w:rsidRDefault="00C034C5" w:rsidP="006617EC"/>
    <w:p w14:paraId="4260260F" w14:textId="77777777" w:rsidR="00D53612" w:rsidRDefault="00D53612" w:rsidP="006663FF">
      <w:pPr>
        <w:pStyle w:val="Heading1"/>
        <w:sectPr w:rsidR="00D53612" w:rsidSect="00690960">
          <w:headerReference w:type="default" r:id="rId22"/>
          <w:footerReference w:type="default" r:id="rId23"/>
          <w:pgSz w:w="12240" w:h="15840"/>
          <w:pgMar w:top="1440" w:right="1440" w:bottom="1440" w:left="1440" w:header="720" w:footer="720" w:gutter="0"/>
          <w:pgNumType w:start="1"/>
          <w:cols w:space="720"/>
          <w:docGrid w:linePitch="360"/>
        </w:sectPr>
      </w:pPr>
    </w:p>
    <w:p w14:paraId="64885F40" w14:textId="741FF934" w:rsidR="005B5E2D" w:rsidRDefault="005B5E2D" w:rsidP="006663FF">
      <w:pPr>
        <w:pStyle w:val="Heading1"/>
      </w:pPr>
      <w:bookmarkStart w:id="11" w:name="_Toc160196534"/>
      <w:r>
        <w:lastRenderedPageBreak/>
        <w:t>C</w:t>
      </w:r>
      <w:r w:rsidR="57FEAD68">
        <w:t>umulative Persisting Annual Savings</w:t>
      </w:r>
      <w:bookmarkEnd w:id="11"/>
    </w:p>
    <w:p w14:paraId="0FA800F4" w14:textId="2EDA3A29" w:rsidR="000B7AD5" w:rsidRDefault="000E6EF8" w:rsidP="000B7AD5">
      <w:r>
        <w:fldChar w:fldCharType="begin"/>
      </w:r>
      <w:r>
        <w:instrText xml:space="preserve"> REF _Ref105417109 \h </w:instrText>
      </w:r>
      <w:r>
        <w:fldChar w:fldCharType="separate"/>
      </w:r>
      <w:r w:rsidR="00C676B7">
        <w:t xml:space="preserve">Table </w:t>
      </w:r>
      <w:r w:rsidR="00C676B7">
        <w:rPr>
          <w:noProof/>
        </w:rPr>
        <w:t>2</w:t>
      </w:r>
      <w:r>
        <w:fldChar w:fldCharType="end"/>
      </w:r>
      <w:r w:rsidR="008A47A6">
        <w:t xml:space="preserve"> to </w:t>
      </w:r>
      <w:r w:rsidR="001C6344">
        <w:fldChar w:fldCharType="begin"/>
      </w:r>
      <w:r w:rsidR="001C6344">
        <w:instrText xml:space="preserve"> REF _Ref105417145 \h </w:instrText>
      </w:r>
      <w:r w:rsidR="001C6344">
        <w:fldChar w:fldCharType="separate"/>
      </w:r>
      <w:r w:rsidR="00C676B7">
        <w:t xml:space="preserve">Table </w:t>
      </w:r>
      <w:r w:rsidR="00C676B7">
        <w:rPr>
          <w:noProof/>
        </w:rPr>
        <w:t>4</w:t>
      </w:r>
      <w:r w:rsidR="001C6344">
        <w:fldChar w:fldCharType="end"/>
      </w:r>
      <w:r w:rsidR="000B7AD5">
        <w:t xml:space="preserve"> show the </w:t>
      </w:r>
      <w:r w:rsidR="008A47A6" w:rsidRPr="00B52A58">
        <w:t xml:space="preserve">cumulative </w:t>
      </w:r>
      <w:r w:rsidR="008A47A6" w:rsidRPr="008419F0">
        <w:t xml:space="preserve">persisting annual savings (CPAS) for the measures installed in </w:t>
      </w:r>
      <w:r w:rsidR="008A47A6">
        <w:t>CY</w:t>
      </w:r>
      <w:r w:rsidR="008A47A6" w:rsidRPr="009E3390">
        <w:t>202</w:t>
      </w:r>
      <w:r w:rsidR="009E3390" w:rsidRPr="009E3390">
        <w:t>3</w:t>
      </w:r>
      <w:r w:rsidR="008A47A6">
        <w:t>.</w:t>
      </w:r>
      <w:r w:rsidR="008A47A6" w:rsidRPr="008419F0">
        <w:t xml:space="preserve"> The electric CPAS across all measures installed in 20</w:t>
      </w:r>
      <w:r w:rsidR="008A47A6">
        <w:t>2</w:t>
      </w:r>
      <w:r w:rsidR="00611B2B">
        <w:t>3</w:t>
      </w:r>
      <w:r w:rsidR="008A47A6" w:rsidRPr="008419F0">
        <w:t xml:space="preserve"> is </w:t>
      </w:r>
      <w:r w:rsidR="008A47A6">
        <w:t xml:space="preserve">shown in </w:t>
      </w:r>
      <w:r w:rsidR="002E371A">
        <w:fldChar w:fldCharType="begin"/>
      </w:r>
      <w:r w:rsidR="002E371A">
        <w:instrText xml:space="preserve"> REF _Ref105417109 \h </w:instrText>
      </w:r>
      <w:r w:rsidR="002E371A">
        <w:fldChar w:fldCharType="separate"/>
      </w:r>
      <w:r w:rsidR="00C676B7">
        <w:t xml:space="preserve">Table </w:t>
      </w:r>
      <w:r w:rsidR="00C676B7">
        <w:rPr>
          <w:noProof/>
        </w:rPr>
        <w:t>2</w:t>
      </w:r>
      <w:r w:rsidR="002E371A">
        <w:fldChar w:fldCharType="end"/>
      </w:r>
      <w:r w:rsidR="008A47A6">
        <w:t>.</w:t>
      </w:r>
      <w:r w:rsidR="008A47A6" w:rsidRPr="008419F0">
        <w:t xml:space="preserve"> </w:t>
      </w:r>
      <w:r w:rsidR="008A47A6" w:rsidRPr="00C752CF">
        <w:t xml:space="preserve">The gas </w:t>
      </w:r>
      <w:r w:rsidR="00DD4E4F">
        <w:t xml:space="preserve">and other fuel </w:t>
      </w:r>
      <w:r w:rsidR="008A47A6" w:rsidRPr="00C752CF">
        <w:t xml:space="preserve">contribution to CPAS (converted to equivalent electricity) </w:t>
      </w:r>
      <w:r w:rsidR="00965A16">
        <w:t>are</w:t>
      </w:r>
      <w:r w:rsidR="008A47A6" w:rsidRPr="00C752CF">
        <w:t xml:space="preserve"> </w:t>
      </w:r>
      <w:r w:rsidR="008A47A6">
        <w:t xml:space="preserve">shown in </w:t>
      </w:r>
      <w:r w:rsidR="00CA537C">
        <w:fldChar w:fldCharType="begin"/>
      </w:r>
      <w:r w:rsidR="00CA537C">
        <w:instrText xml:space="preserve"> REF _Ref105417178 \h </w:instrText>
      </w:r>
      <w:r w:rsidR="00CA537C">
        <w:fldChar w:fldCharType="separate"/>
      </w:r>
      <w:r w:rsidR="00C676B7">
        <w:t xml:space="preserve">Table </w:t>
      </w:r>
      <w:r w:rsidR="00C676B7">
        <w:rPr>
          <w:noProof/>
        </w:rPr>
        <w:t>3</w:t>
      </w:r>
      <w:r w:rsidR="00CA537C">
        <w:fldChar w:fldCharType="end"/>
      </w:r>
      <w:r w:rsidR="008A47A6" w:rsidRPr="00C752CF">
        <w:t xml:space="preserve">. </w:t>
      </w:r>
      <w:r w:rsidR="008A47A6">
        <w:t xml:space="preserve">The combined savings are shown in </w:t>
      </w:r>
      <w:r w:rsidR="00CA537C">
        <w:fldChar w:fldCharType="begin"/>
      </w:r>
      <w:r w:rsidR="00CA537C">
        <w:instrText xml:space="preserve"> REF _Ref105417145 \h </w:instrText>
      </w:r>
      <w:r w:rsidR="00CA537C">
        <w:fldChar w:fldCharType="separate"/>
      </w:r>
      <w:r w:rsidR="00C676B7">
        <w:t xml:space="preserve">Table </w:t>
      </w:r>
      <w:r w:rsidR="00C676B7">
        <w:rPr>
          <w:noProof/>
        </w:rPr>
        <w:t>4</w:t>
      </w:r>
      <w:r w:rsidR="00CA537C">
        <w:fldChar w:fldCharType="end"/>
      </w:r>
      <w:r w:rsidR="008A47A6" w:rsidRPr="00C752CF">
        <w:t>.</w:t>
      </w:r>
    </w:p>
    <w:p w14:paraId="118473D6" w14:textId="334E138F" w:rsidR="00CD4674" w:rsidRDefault="00CD4674" w:rsidP="000B7AD5"/>
    <w:p w14:paraId="798E0098" w14:textId="5B7FB6E4" w:rsidR="00BA5DD8" w:rsidRDefault="27EFA344" w:rsidP="00C5475E">
      <w:pPr>
        <w:pStyle w:val="Caption"/>
      </w:pPr>
      <w:bookmarkStart w:id="12" w:name="_Ref105417109"/>
      <w:bookmarkStart w:id="13" w:name="_Toc160196537"/>
      <w:r>
        <w:t xml:space="preserve">Table </w:t>
      </w:r>
      <w:r>
        <w:fldChar w:fldCharType="begin"/>
      </w:r>
      <w:r>
        <w:instrText>SEQ Table \* ARABIC</w:instrText>
      </w:r>
      <w:r>
        <w:fldChar w:fldCharType="separate"/>
      </w:r>
      <w:r w:rsidR="00265B9B">
        <w:rPr>
          <w:noProof/>
        </w:rPr>
        <w:t>2</w:t>
      </w:r>
      <w:r>
        <w:fldChar w:fldCharType="end"/>
      </w:r>
      <w:bookmarkEnd w:id="12"/>
      <w:r w:rsidR="58376F79">
        <w:t xml:space="preserve">. </w:t>
      </w:r>
      <w:r w:rsidR="52CE9525">
        <w:t>CPA</w:t>
      </w:r>
      <w:r w:rsidR="21128373">
        <w:t>S</w:t>
      </w:r>
      <w:r w:rsidR="52CE9525">
        <w:t xml:space="preserve"> – Electric</w:t>
      </w:r>
      <w:bookmarkStart w:id="14" w:name="Table4"/>
      <w:bookmarkEnd w:id="13"/>
      <w:bookmarkEnd w:id="14"/>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F9183F" w14:paraId="131BB879"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EFAB2B5" w14:textId="77777777" w:rsidR="00F9183F" w:rsidRDefault="00F9183F">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2A688B2" w14:textId="77777777" w:rsidR="00F9183F" w:rsidRDefault="00C943EB">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09D6DE52" w14:textId="77777777" w:rsidR="00F9183F" w:rsidRDefault="00F9183F">
            <w:pPr>
              <w:spacing w:before="3" w:after="3"/>
              <w:ind w:left="3" w:right="3"/>
              <w:jc w:val="right"/>
            </w:pPr>
          </w:p>
        </w:tc>
      </w:tr>
      <w:tr w:rsidR="00F9183F" w14:paraId="612B03E3"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980B4C7" w14:textId="77777777" w:rsidR="00F9183F" w:rsidRDefault="00C943E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9A40052" w14:textId="77777777" w:rsidR="00F9183F" w:rsidRDefault="00C943EB">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3AD3550" w14:textId="77777777" w:rsidR="00F9183F" w:rsidRDefault="00C943EB">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6E30AA4" w14:textId="77777777" w:rsidR="00F9183F" w:rsidRDefault="00C943EB">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F1C017C" w14:textId="77777777" w:rsidR="00F9183F" w:rsidRDefault="00C943EB">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71A59A" w14:textId="77777777" w:rsidR="00F9183F" w:rsidRDefault="00C943EB">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2EAB738" w14:textId="77777777" w:rsidR="00F9183F" w:rsidRDefault="00C943EB">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183DAFA" w14:textId="77777777" w:rsidR="00F9183F" w:rsidRDefault="00C943EB">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A747792" w14:textId="77777777" w:rsidR="00F9183F" w:rsidRDefault="00C943EB">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11BF235" w14:textId="77777777" w:rsidR="00F9183F" w:rsidRDefault="00C943EB">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827B0BF" w14:textId="77777777" w:rsidR="00F9183F" w:rsidRDefault="00C943EB">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B472E4" w14:textId="77777777" w:rsidR="00F9183F" w:rsidRDefault="00C943EB">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6A8770F" w14:textId="77777777" w:rsidR="00F9183F" w:rsidRDefault="00C943EB">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7EC5950" w14:textId="77777777" w:rsidR="00F9183F" w:rsidRDefault="00C943EB">
            <w:pPr>
              <w:spacing w:before="3" w:after="3"/>
              <w:ind w:left="3" w:right="3"/>
              <w:jc w:val="right"/>
            </w:pPr>
            <w:r>
              <w:rPr>
                <w:rFonts w:eastAsia="DejaVu Sans" w:hAnsi="DejaVu Sans" w:cs="DejaVu Sans"/>
                <w:color w:val="FFFFFF"/>
                <w:sz w:val="14"/>
                <w:szCs w:val="14"/>
              </w:rPr>
              <w:t>2028</w:t>
            </w:r>
          </w:p>
        </w:tc>
      </w:tr>
      <w:tr w:rsidR="00F9183F" w14:paraId="31A86FFE"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4A4113A6" w14:textId="77777777" w:rsidR="00F9183F" w:rsidRDefault="00C943EB">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3D9BAEA2" w14:textId="77777777" w:rsidR="00F9183F" w:rsidRDefault="00C943EB">
            <w:pPr>
              <w:spacing w:before="3" w:after="3"/>
              <w:ind w:left="3" w:right="3"/>
              <w:jc w:val="right"/>
            </w:pPr>
            <w:r>
              <w:rPr>
                <w:rFonts w:eastAsia="DejaVu Sans" w:hAnsi="DejaVu Sans" w:cs="DejaVu Sans"/>
                <w:color w:val="000000"/>
                <w:sz w:val="14"/>
                <w:szCs w:val="14"/>
              </w:rPr>
              <w:t>135,931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188742D6" w14:textId="77777777" w:rsidR="00F9183F" w:rsidRDefault="00C943EB">
            <w:pPr>
              <w:spacing w:before="3" w:after="3"/>
              <w:ind w:left="3" w:right="3"/>
              <w:jc w:val="right"/>
            </w:pPr>
            <w:r>
              <w:rPr>
                <w:rFonts w:eastAsia="DejaVu Sans" w:hAnsi="DejaVu Sans" w:cs="DejaVu Sans"/>
                <w:color w:val="000000"/>
                <w:sz w:val="14"/>
                <w:szCs w:val="14"/>
              </w:rPr>
              <w:t>1,666,781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1BD83F"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F43ADD1"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2702F53"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4D45B7F"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1C6D088"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33AD07E"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5D3882"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4D98AF"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E75A06"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757A1C"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DA6D86" w14:textId="77777777" w:rsidR="00F9183F" w:rsidRDefault="00C943EB">
            <w:pPr>
              <w:spacing w:before="3" w:after="3"/>
              <w:ind w:left="3" w:right="3"/>
              <w:jc w:val="right"/>
            </w:pPr>
            <w:r>
              <w:rPr>
                <w:rFonts w:eastAsia="DejaVu Sans" w:hAnsi="DejaVu Sans" w:cs="DejaVu Sans"/>
                <w:color w:val="000000"/>
                <w:sz w:val="14"/>
                <w:szCs w:val="14"/>
              </w:rPr>
              <w:t>111,119</w:t>
            </w:r>
          </w:p>
        </w:tc>
      </w:tr>
      <w:tr w:rsidR="00F9183F" w14:paraId="39D03F3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5DD3399" w14:textId="77777777" w:rsidR="00F9183F" w:rsidRDefault="00C943EB">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21143A2"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B5C6987"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3494B6B"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DDF0683"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009A3BC"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CDB5376"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51DD2D9"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42EA7C5"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CE721B6"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A05013B"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D0D2486"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C3F1EB1"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C89495C" w14:textId="77777777" w:rsidR="00F9183F" w:rsidRDefault="00F9183F">
            <w:pPr>
              <w:spacing w:before="3" w:after="3"/>
              <w:ind w:left="3" w:right="3"/>
              <w:jc w:val="right"/>
            </w:pPr>
          </w:p>
        </w:tc>
      </w:tr>
      <w:tr w:rsidR="00F9183F" w14:paraId="5A1622E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0514FC84" w14:textId="77777777" w:rsidR="00F9183F" w:rsidRDefault="00C943EB">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12812E5" w14:textId="77777777" w:rsidR="00F9183F" w:rsidRDefault="00C943EB">
            <w:pPr>
              <w:spacing w:before="3" w:after="3"/>
              <w:ind w:left="3" w:right="3"/>
              <w:jc w:val="right"/>
            </w:pPr>
            <w:r>
              <w:rPr>
                <w:rFonts w:eastAsia="DejaVu Sans" w:hAnsi="DejaVu Sans" w:cs="DejaVu Sans"/>
                <w:color w:val="000000"/>
                <w:sz w:val="14"/>
                <w:szCs w:val="14"/>
              </w:rPr>
              <w:t>135,931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4969A4D8" w14:textId="77777777" w:rsidR="00F9183F" w:rsidRDefault="00C943EB">
            <w:pPr>
              <w:spacing w:before="3" w:after="3"/>
              <w:ind w:left="3" w:right="3"/>
              <w:jc w:val="right"/>
            </w:pPr>
            <w:r>
              <w:rPr>
                <w:rFonts w:eastAsia="DejaVu Sans" w:hAnsi="DejaVu Sans" w:cs="DejaVu Sans"/>
                <w:color w:val="000000"/>
                <w:sz w:val="14"/>
                <w:szCs w:val="14"/>
              </w:rPr>
              <w:t>1,666,781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E5E18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093FC6"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E05909"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C47A65"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98638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12E64DE"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BE06F0A"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10BD07"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30B30C"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C51B6CA"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DE3EA6" w14:textId="77777777" w:rsidR="00F9183F" w:rsidRDefault="00C943EB">
            <w:pPr>
              <w:spacing w:before="3" w:after="3"/>
              <w:ind w:left="3" w:right="3"/>
              <w:jc w:val="right"/>
            </w:pPr>
            <w:r>
              <w:rPr>
                <w:rFonts w:eastAsia="DejaVu Sans" w:hAnsi="DejaVu Sans" w:cs="DejaVu Sans"/>
                <w:color w:val="000000"/>
                <w:sz w:val="14"/>
                <w:szCs w:val="14"/>
              </w:rPr>
              <w:t>111,119</w:t>
            </w:r>
          </w:p>
        </w:tc>
      </w:tr>
      <w:tr w:rsidR="00F9183F" w14:paraId="7D209539"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E468F8D" w14:textId="77777777" w:rsidR="00F9183F" w:rsidRDefault="00C943EB">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3FDE992"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0EF6353F"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6657600"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D6C95BF"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9B99F9F"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12D6B6E"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67F3E8B"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A8F1D55"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F65209E"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A125F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3A4308"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2A5CA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305457"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64F09B52"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609B174" w14:textId="77777777" w:rsidR="00F9183F" w:rsidRDefault="00C943EB">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CE991D3"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78C0798"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20C380B"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9CEF86F"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41D6628"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6E4F056"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7E4EAFC"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41793ED"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929E6C"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D47F5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925C18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7D8C2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761AD9"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1BAA612E"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D83843C" w14:textId="77777777" w:rsidR="00F9183F" w:rsidRDefault="00C943EB">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3974DDC5" w14:textId="77777777" w:rsidR="00F9183F" w:rsidRDefault="00F9183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536C9EAA" w14:textId="77777777" w:rsidR="00F9183F" w:rsidRDefault="00F9183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90FC045" w14:textId="77777777" w:rsidR="00F9183F" w:rsidRDefault="00F9183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C4FC8BF" w14:textId="77777777" w:rsidR="00F9183F" w:rsidRDefault="00F9183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5BD50B45" w14:textId="77777777" w:rsidR="00F9183F" w:rsidRDefault="00F9183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71E45A3" w14:textId="77777777" w:rsidR="00F9183F" w:rsidRDefault="00F9183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F624372" w14:textId="77777777" w:rsidR="00F9183F" w:rsidRDefault="00F9183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7C2665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7DC4601"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8769C0F"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94DC37D"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7517CA9"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C28289A" w14:textId="77777777" w:rsidR="00F9183F" w:rsidRDefault="00C943EB">
            <w:pPr>
              <w:spacing w:before="3" w:after="3"/>
              <w:ind w:left="3" w:right="3"/>
              <w:jc w:val="right"/>
            </w:pPr>
            <w:r>
              <w:rPr>
                <w:rFonts w:eastAsia="DejaVu Sans" w:hAnsi="DejaVu Sans" w:cs="DejaVu Sans"/>
                <w:color w:val="000000"/>
                <w:sz w:val="14"/>
                <w:szCs w:val="14"/>
              </w:rPr>
              <w:t>0</w:t>
            </w:r>
          </w:p>
        </w:tc>
      </w:tr>
    </w:tbl>
    <w:p w14:paraId="151E4C6C" w14:textId="77777777" w:rsidR="00C5475E" w:rsidRDefault="00C5475E" w:rsidP="00C5475E">
      <w:bookmarkStart w:id="15" w:name="Table4_2"/>
      <w:bookmarkEnd w:id="15"/>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F9183F" w14:paraId="3DFB170F"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25EF541" w14:textId="77777777" w:rsidR="00F9183F" w:rsidRDefault="00C943E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FF3ACC2" w14:textId="77777777" w:rsidR="00F9183F" w:rsidRDefault="00C943EB">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23768EB" w14:textId="77777777" w:rsidR="00F9183F" w:rsidRDefault="00C943EB">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2C0BC11" w14:textId="77777777" w:rsidR="00F9183F" w:rsidRDefault="00C943EB">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6FB9099" w14:textId="77777777" w:rsidR="00F9183F" w:rsidRDefault="00C943EB">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BE725D0" w14:textId="77777777" w:rsidR="00F9183F" w:rsidRDefault="00C943EB">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DA24313" w14:textId="77777777" w:rsidR="00F9183F" w:rsidRDefault="00C943EB">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4F417AE" w14:textId="77777777" w:rsidR="00F9183F" w:rsidRDefault="00C943EB">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33D37A3" w14:textId="77777777" w:rsidR="00F9183F" w:rsidRDefault="00C943EB">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E8C68B8" w14:textId="77777777" w:rsidR="00F9183F" w:rsidRDefault="00C943EB">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B9A221A" w14:textId="77777777" w:rsidR="00F9183F" w:rsidRDefault="00C943EB">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1B0F52" w14:textId="77777777" w:rsidR="00F9183F" w:rsidRDefault="00C943EB">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0278864" w14:textId="77777777" w:rsidR="00F9183F" w:rsidRDefault="00C943EB">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7A848BB" w14:textId="77777777" w:rsidR="00F9183F" w:rsidRDefault="00C943EB">
            <w:pPr>
              <w:spacing w:before="3" w:after="3"/>
              <w:ind w:left="3" w:right="3"/>
              <w:jc w:val="right"/>
            </w:pPr>
            <w:r>
              <w:rPr>
                <w:rFonts w:eastAsia="DejaVu Sans" w:hAnsi="DejaVu Sans" w:cs="DejaVu Sans"/>
                <w:color w:val="FFFFFF"/>
                <w:sz w:val="14"/>
                <w:szCs w:val="14"/>
              </w:rPr>
              <w:t>2039</w:t>
            </w:r>
          </w:p>
        </w:tc>
      </w:tr>
      <w:tr w:rsidR="00F9183F" w14:paraId="55EA1796"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4B06E38" w14:textId="77777777" w:rsidR="00F9183F" w:rsidRDefault="00C943EB">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F813707" w14:textId="77777777" w:rsidR="00F9183F" w:rsidRDefault="00C943EB">
            <w:pPr>
              <w:spacing w:before="3" w:after="3"/>
              <w:ind w:left="3" w:right="3"/>
              <w:jc w:val="right"/>
            </w:pPr>
            <w:r>
              <w:rPr>
                <w:rFonts w:eastAsia="DejaVu Sans" w:hAnsi="DejaVu Sans" w:cs="DejaVu Sans"/>
                <w:color w:val="000000"/>
                <w:sz w:val="14"/>
                <w:szCs w:val="14"/>
              </w:rPr>
              <w:t>135,931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7B28FBD4" w14:textId="77777777" w:rsidR="00F9183F" w:rsidRDefault="00C943EB">
            <w:pPr>
              <w:spacing w:before="3" w:after="3"/>
              <w:ind w:left="3" w:right="3"/>
              <w:jc w:val="right"/>
            </w:pPr>
            <w:r>
              <w:rPr>
                <w:rFonts w:eastAsia="DejaVu Sans" w:hAnsi="DejaVu Sans" w:cs="DejaVu Sans"/>
                <w:color w:val="000000"/>
                <w:sz w:val="14"/>
                <w:szCs w:val="14"/>
              </w:rPr>
              <w:t>1,666,781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51F09E"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88E04C"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11AA0A"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B500B9"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E990CC"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64C8E9"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7C7493"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9114C0"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D5F26C"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C20FFE"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EC7FA7"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4454AB8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097C13E" w14:textId="77777777" w:rsidR="00F9183F" w:rsidRDefault="00C943EB">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8DD22A5"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686D37B"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D6BF0B9"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0FEB748"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6CA2955"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4A09C89"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0A21AF2"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5F09453"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97708E6"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69D23BE"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570EEBC"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883A3C7"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D2EB7F9" w14:textId="77777777" w:rsidR="00F9183F" w:rsidRDefault="00F9183F">
            <w:pPr>
              <w:spacing w:before="3" w:after="3"/>
              <w:ind w:left="3" w:right="3"/>
              <w:jc w:val="right"/>
            </w:pPr>
          </w:p>
        </w:tc>
      </w:tr>
      <w:tr w:rsidR="00F9183F" w14:paraId="72DD4339"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F44BB8B" w14:textId="77777777" w:rsidR="00F9183F" w:rsidRDefault="00C943EB">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ADBC679" w14:textId="77777777" w:rsidR="00F9183F" w:rsidRDefault="00C943EB">
            <w:pPr>
              <w:spacing w:before="3" w:after="3"/>
              <w:ind w:left="3" w:right="3"/>
              <w:jc w:val="right"/>
            </w:pPr>
            <w:r>
              <w:rPr>
                <w:rFonts w:eastAsia="DejaVu Sans" w:hAnsi="DejaVu Sans" w:cs="DejaVu Sans"/>
                <w:color w:val="000000"/>
                <w:sz w:val="14"/>
                <w:szCs w:val="14"/>
              </w:rPr>
              <w:t>135,931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2C59D6EA" w14:textId="77777777" w:rsidR="00F9183F" w:rsidRDefault="00C943EB">
            <w:pPr>
              <w:spacing w:before="3" w:after="3"/>
              <w:ind w:left="3" w:right="3"/>
              <w:jc w:val="right"/>
            </w:pPr>
            <w:r>
              <w:rPr>
                <w:rFonts w:eastAsia="DejaVu Sans" w:hAnsi="DejaVu Sans" w:cs="DejaVu Sans"/>
                <w:color w:val="000000"/>
                <w:sz w:val="14"/>
                <w:szCs w:val="14"/>
              </w:rPr>
              <w:t>1,666,781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96A960"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EC7D99"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9B397C"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F94142"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495A84"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22561D"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94E8068"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33A108F2"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E10CB9"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B1E2C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55063D"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7D5B18C5"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D68E595" w14:textId="77777777" w:rsidR="00F9183F" w:rsidRDefault="00C943EB">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C3C52FB"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1483676"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A5E0716"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442B601"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4D0420"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BA42F91"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C1B5E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6C2BDE"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DBD26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233200"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42048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EB3FF9C"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6204B2"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66AF7A70"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AD2444A" w14:textId="77777777" w:rsidR="00F9183F" w:rsidRDefault="00C943EB">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F929523"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57039C8"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D656DE0"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34D10B"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0443BFC"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BDF3BD"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3C4E30"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90479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16BED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A3783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47044E"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7D24FD"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00D31B"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625A0AD2"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4F90D66" w14:textId="77777777" w:rsidR="00F9183F" w:rsidRDefault="00C943EB">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118405C8" w14:textId="77777777" w:rsidR="00F9183F" w:rsidRDefault="00F9183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10DE89B9" w14:textId="77777777" w:rsidR="00F9183F" w:rsidRDefault="00F9183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44563D4C"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B7A643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162DF5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91E7B7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172ADC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780FA8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A176A4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F54F4D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941CE25"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C8E4CD0" w14:textId="77777777" w:rsidR="00F9183F" w:rsidRDefault="00C943EB">
            <w:pPr>
              <w:spacing w:before="3" w:after="3"/>
              <w:ind w:left="3" w:right="3"/>
              <w:jc w:val="right"/>
            </w:pPr>
            <w:r>
              <w:rPr>
                <w:rFonts w:eastAsia="DejaVu Sans" w:hAnsi="DejaVu Sans" w:cs="DejaVu Sans"/>
                <w:color w:val="000000"/>
                <w:sz w:val="14"/>
                <w:szCs w:val="14"/>
              </w:rPr>
              <w:t>111,119</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A25AC92" w14:textId="77777777" w:rsidR="00F9183F" w:rsidRDefault="00C943EB">
            <w:pPr>
              <w:spacing w:before="3" w:after="3"/>
              <w:ind w:left="3" w:right="3"/>
              <w:jc w:val="right"/>
            </w:pPr>
            <w:r>
              <w:rPr>
                <w:rFonts w:eastAsia="DejaVu Sans" w:hAnsi="DejaVu Sans" w:cs="DejaVu Sans"/>
                <w:color w:val="000000"/>
                <w:sz w:val="14"/>
                <w:szCs w:val="14"/>
              </w:rPr>
              <w:t>0</w:t>
            </w:r>
          </w:p>
        </w:tc>
      </w:tr>
    </w:tbl>
    <w:p w14:paraId="2A41A488" w14:textId="19E7B82C" w:rsidR="00C329CB" w:rsidRPr="00C34E77" w:rsidRDefault="00C329CB" w:rsidP="0080023E">
      <w:pPr>
        <w:pStyle w:val="TableFigureNote"/>
      </w:pPr>
      <w:bookmarkStart w:id="16" w:name="Table4_3"/>
      <w:bookmarkEnd w:id="16"/>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F9183F" w14:paraId="4F6FEE35"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35DF374" w14:textId="77777777" w:rsidR="00F9183F" w:rsidRDefault="00C943E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65188D3" w14:textId="77777777" w:rsidR="00F9183F" w:rsidRDefault="00C943EB">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FADEC4" w14:textId="77777777" w:rsidR="00F9183F" w:rsidRDefault="00C943EB">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40F66B" w14:textId="77777777" w:rsidR="00F9183F" w:rsidRDefault="00C943EB">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3A5265" w14:textId="77777777" w:rsidR="00F9183F" w:rsidRDefault="00C943EB">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E77B945" w14:textId="77777777" w:rsidR="00F9183F" w:rsidRDefault="00C943EB">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0B57F8" w14:textId="77777777" w:rsidR="00F9183F" w:rsidRDefault="00C943EB">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83A9F02" w14:textId="77777777" w:rsidR="00F9183F" w:rsidRDefault="00C943EB">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BF2E85F" w14:textId="77777777" w:rsidR="00F9183F" w:rsidRDefault="00C943EB">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C9336C" w14:textId="77777777" w:rsidR="00F9183F" w:rsidRDefault="00C943EB">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1C65E79" w14:textId="77777777" w:rsidR="00F9183F" w:rsidRDefault="00C943EB">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2231030" w14:textId="77777777" w:rsidR="00F9183F" w:rsidRDefault="00C943EB">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630EAA3" w14:textId="77777777" w:rsidR="00F9183F" w:rsidRDefault="00C943EB">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A649F4" w14:textId="77777777" w:rsidR="00F9183F" w:rsidRDefault="00C943EB">
            <w:pPr>
              <w:spacing w:before="3" w:after="3"/>
              <w:ind w:left="3" w:right="3"/>
              <w:jc w:val="right"/>
            </w:pPr>
            <w:r>
              <w:rPr>
                <w:rFonts w:eastAsia="DejaVu Sans" w:hAnsi="DejaVu Sans" w:cs="DejaVu Sans"/>
                <w:color w:val="FFFFFF"/>
                <w:sz w:val="14"/>
                <w:szCs w:val="14"/>
              </w:rPr>
              <w:t>2050</w:t>
            </w:r>
          </w:p>
        </w:tc>
      </w:tr>
      <w:tr w:rsidR="00F9183F" w14:paraId="31917E8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412358F" w14:textId="77777777" w:rsidR="00F9183F" w:rsidRDefault="00C943EB">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99D5B4F" w14:textId="77777777" w:rsidR="00F9183F" w:rsidRDefault="00C943EB">
            <w:pPr>
              <w:spacing w:before="3" w:after="3"/>
              <w:ind w:left="3" w:right="3"/>
              <w:jc w:val="right"/>
            </w:pPr>
            <w:r>
              <w:rPr>
                <w:rFonts w:eastAsia="DejaVu Sans" w:hAnsi="DejaVu Sans" w:cs="DejaVu Sans"/>
                <w:color w:val="000000"/>
                <w:sz w:val="14"/>
                <w:szCs w:val="14"/>
              </w:rPr>
              <w:t>135,931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44C4AD8E" w14:textId="77777777" w:rsidR="00F9183F" w:rsidRDefault="00C943EB">
            <w:pPr>
              <w:spacing w:before="3" w:after="3"/>
              <w:ind w:left="3" w:right="3"/>
              <w:jc w:val="right"/>
            </w:pPr>
            <w:r>
              <w:rPr>
                <w:rFonts w:eastAsia="DejaVu Sans" w:hAnsi="DejaVu Sans" w:cs="DejaVu Sans"/>
                <w:color w:val="000000"/>
                <w:sz w:val="14"/>
                <w:szCs w:val="14"/>
              </w:rPr>
              <w:t>1,666,781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4301D8"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DAA8C7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2DB98A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D7B4BCD"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17E63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5E7B7A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7D5C2F"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463ABD"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24818F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F266F6"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864E427"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48851CC4"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5AF5955" w14:textId="77777777" w:rsidR="00F9183F" w:rsidRDefault="00C943EB">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302E161"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08D155D"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F79636D"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EE85A36"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2D9AF25"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420FD13"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099AB8E"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2571E68"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33661FD"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859D119"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8B769AD"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F5DD129"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D2DFE64" w14:textId="77777777" w:rsidR="00F9183F" w:rsidRDefault="00F9183F">
            <w:pPr>
              <w:spacing w:before="3" w:after="3"/>
              <w:ind w:left="3" w:right="3"/>
              <w:jc w:val="right"/>
            </w:pPr>
          </w:p>
        </w:tc>
      </w:tr>
      <w:tr w:rsidR="00F9183F" w14:paraId="475D3910"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5AD6E42" w14:textId="77777777" w:rsidR="00F9183F" w:rsidRDefault="00C943EB">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596BB8C2" w14:textId="77777777" w:rsidR="00F9183F" w:rsidRDefault="00C943EB">
            <w:pPr>
              <w:spacing w:before="3" w:after="3"/>
              <w:ind w:left="3" w:right="3"/>
              <w:jc w:val="right"/>
            </w:pPr>
            <w:r>
              <w:rPr>
                <w:rFonts w:eastAsia="DejaVu Sans" w:hAnsi="DejaVu Sans" w:cs="DejaVu Sans"/>
                <w:color w:val="000000"/>
                <w:sz w:val="14"/>
                <w:szCs w:val="14"/>
              </w:rPr>
              <w:t>135,931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149BE211" w14:textId="77777777" w:rsidR="00F9183F" w:rsidRDefault="00C943EB">
            <w:pPr>
              <w:spacing w:before="3" w:after="3"/>
              <w:ind w:left="3" w:right="3"/>
              <w:jc w:val="right"/>
            </w:pPr>
            <w:r>
              <w:rPr>
                <w:rFonts w:eastAsia="DejaVu Sans" w:hAnsi="DejaVu Sans" w:cs="DejaVu Sans"/>
                <w:color w:val="000000"/>
                <w:sz w:val="14"/>
                <w:szCs w:val="14"/>
              </w:rPr>
              <w:t>1,666,781</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3C55C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4B2B411"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B2B9AF"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18A295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C5FF1DA"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CE017A"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51B7186"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8DEF11B"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BD460F8"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98BA7F"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378104"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2ECA786A"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E630702" w14:textId="77777777" w:rsidR="00F9183F" w:rsidRDefault="00C943EB">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810BCA8"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55224635"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EEC3C8B"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DB5971"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5031FB0"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E38265"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A0E4645"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AA75EB"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67AA2B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9C056D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2D03738"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E3334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327BF6"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6704FE1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87A5180" w14:textId="77777777" w:rsidR="00F9183F" w:rsidRDefault="00C943EB">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79570EA"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B19C3E8"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67D81B5"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E5E23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23E2D8"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C25F59"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D09BDE"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CF878E1"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421DE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A81789D"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3FCEF48"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9748B99"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1C62BF"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0B8AD80A"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4594CE36" w14:textId="77777777" w:rsidR="00F9183F" w:rsidRDefault="00C943EB">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78B7D23E" w14:textId="77777777" w:rsidR="00F9183F" w:rsidRDefault="00F9183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3F09928E" w14:textId="77777777" w:rsidR="00F9183F" w:rsidRDefault="00F9183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D48192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1F965D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7C43148"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CA38B00"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918426F"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2B9887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2B45B5F"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C22432C"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977CBE6"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3D5F305"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1D8F70F" w14:textId="77777777" w:rsidR="00F9183F" w:rsidRDefault="00C943EB">
            <w:pPr>
              <w:spacing w:before="3" w:after="3"/>
              <w:ind w:left="3" w:right="3"/>
              <w:jc w:val="right"/>
            </w:pPr>
            <w:r>
              <w:rPr>
                <w:rFonts w:eastAsia="DejaVu Sans" w:hAnsi="DejaVu Sans" w:cs="DejaVu Sans"/>
                <w:color w:val="000000"/>
                <w:sz w:val="14"/>
                <w:szCs w:val="14"/>
              </w:rPr>
              <w:t>0</w:t>
            </w:r>
          </w:p>
        </w:tc>
      </w:tr>
    </w:tbl>
    <w:p w14:paraId="3351C941" w14:textId="77777777" w:rsidR="00C329CB" w:rsidRPr="00C34E77" w:rsidRDefault="00C329CB" w:rsidP="001F10BE">
      <w:pPr>
        <w:pStyle w:val="TableFigureNote"/>
        <w:ind w:left="144"/>
      </w:pPr>
      <w:r w:rsidRPr="00C34E77">
        <w:rPr>
          <w:rFonts w:eastAsiaTheme="minorEastAsia"/>
        </w:rPr>
        <w:t>† Lifetime savings are the sum of CPAS savings through the EUL.</w:t>
      </w:r>
    </w:p>
    <w:p w14:paraId="030CB063" w14:textId="77777777" w:rsidR="00024420" w:rsidRDefault="00C329CB" w:rsidP="001F10BE">
      <w:pPr>
        <w:pStyle w:val="TableFigureNote"/>
        <w:keepNext/>
        <w:ind w:left="144"/>
        <w:rPr>
          <w:rFonts w:eastAsiaTheme="minorEastAsia"/>
        </w:rPr>
      </w:pPr>
      <w:r w:rsidRPr="00C34E77">
        <w:rPr>
          <w:rFonts w:eastAsiaTheme="minorEastAsia"/>
        </w:rPr>
        <w:t xml:space="preserve">‡ Historical savings go back to CY2018. </w:t>
      </w:r>
    </w:p>
    <w:p w14:paraId="6C11B115" w14:textId="77777777" w:rsidR="00C329CB" w:rsidRPr="00C34E77" w:rsidRDefault="00C329CB" w:rsidP="001F10BE">
      <w:pPr>
        <w:pStyle w:val="TableFigureNote"/>
        <w:ind w:left="144"/>
      </w:pPr>
      <w:r w:rsidRPr="00C34E77">
        <w:rPr>
          <w:rFonts w:eastAsiaTheme="minorEastAsia"/>
        </w:rPr>
        <w:t>§ Incremental expiring savings are equal to CPAS Yn-1 - CPAS Yn.</w:t>
      </w:r>
    </w:p>
    <w:p w14:paraId="7DC36F9B" w14:textId="77777777" w:rsidR="00C329CB" w:rsidRPr="00C34E77" w:rsidRDefault="00C329CB" w:rsidP="001F10BE">
      <w:pPr>
        <w:pStyle w:val="TableFigureNote"/>
        <w:ind w:left="144"/>
      </w:pPr>
      <w:r w:rsidRPr="00C34E77">
        <w:rPr>
          <w:rFonts w:eastAsiaTheme="minorEastAsia"/>
        </w:rPr>
        <w:t>|| Historic incremental expiring savings are equal to Historic CPAS Yn-1 – Historic CPAS Yn.</w:t>
      </w:r>
    </w:p>
    <w:p w14:paraId="4D9D8C9C" w14:textId="62ADB651" w:rsidR="00C329CB" w:rsidRPr="00C34E77" w:rsidRDefault="00C329CB" w:rsidP="001F10BE">
      <w:pPr>
        <w:pStyle w:val="TableFigureNote"/>
        <w:ind w:left="144"/>
      </w:pPr>
      <w:r w:rsidRPr="00C34E77">
        <w:rPr>
          <w:rFonts w:eastAsiaTheme="minorEastAsia"/>
        </w:rPr>
        <w:t xml:space="preserve"># </w:t>
      </w:r>
      <w:r w:rsidR="00292BBD">
        <w:rPr>
          <w:rFonts w:eastAsiaTheme="minorEastAsia"/>
        </w:rPr>
        <w:t>Program</w:t>
      </w:r>
      <w:r w:rsidRPr="00C34E77">
        <w:rPr>
          <w:rFonts w:eastAsiaTheme="minorEastAsia"/>
        </w:rPr>
        <w:t xml:space="preserve"> total incremental expiring savings are equal to current year total incremental expiring savings plus historic total incremental expiring savings. </w:t>
      </w:r>
    </w:p>
    <w:p w14:paraId="4836456E" w14:textId="18F9086A" w:rsidR="00404B46" w:rsidRDefault="00404B46" w:rsidP="001F10BE">
      <w:pPr>
        <w:pStyle w:val="TableFigureSource"/>
        <w:ind w:left="144"/>
      </w:pPr>
      <w:r w:rsidRPr="00B361A6">
        <w:t>Source: Evaluation team analysis</w:t>
      </w:r>
    </w:p>
    <w:p w14:paraId="24C482A2" w14:textId="77777777" w:rsidR="00B361A6" w:rsidRPr="00B361A6" w:rsidRDefault="00B361A6" w:rsidP="00B361A6"/>
    <w:p w14:paraId="3B35FC05" w14:textId="2FA0769A" w:rsidR="00667520" w:rsidRDefault="00A35276" w:rsidP="00C5475E">
      <w:pPr>
        <w:pStyle w:val="Caption"/>
      </w:pPr>
      <w:bookmarkStart w:id="17" w:name="_Ref105417178"/>
      <w:bookmarkStart w:id="18" w:name="_Toc160196538"/>
      <w:r>
        <w:t xml:space="preserve">Table </w:t>
      </w:r>
      <w:r>
        <w:fldChar w:fldCharType="begin"/>
      </w:r>
      <w:r>
        <w:instrText>SEQ Table \* ARABIC</w:instrText>
      </w:r>
      <w:r>
        <w:fldChar w:fldCharType="separate"/>
      </w:r>
      <w:r w:rsidR="00265B9B">
        <w:rPr>
          <w:noProof/>
        </w:rPr>
        <w:t>3</w:t>
      </w:r>
      <w:r>
        <w:fldChar w:fldCharType="end"/>
      </w:r>
      <w:bookmarkEnd w:id="17"/>
      <w:r w:rsidR="00667520">
        <w:t xml:space="preserve">. CPAS – </w:t>
      </w:r>
      <w:r w:rsidR="00016EEF">
        <w:t>Other Fuel (Gas + Propane)</w:t>
      </w:r>
      <w:bookmarkStart w:id="19" w:name="Table5"/>
      <w:bookmarkEnd w:id="18"/>
      <w:bookmarkEnd w:id="19"/>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F9183F" w14:paraId="51BF7590" w14:textId="77777777">
        <w:trPr>
          <w:cantSplit/>
          <w:tblHeader/>
          <w:jc w:val="center"/>
        </w:trPr>
        <w:tc>
          <w:tcPr>
            <w:tcW w:w="747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688EA616" w14:textId="77777777" w:rsidR="00F9183F" w:rsidRDefault="00F9183F">
            <w:pPr>
              <w:spacing w:before="3" w:after="3"/>
              <w:ind w:left="3" w:right="3"/>
            </w:pPr>
          </w:p>
        </w:tc>
        <w:tc>
          <w:tcPr>
            <w:tcW w:w="3456"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43868B82" w14:textId="77777777" w:rsidR="00F9183F" w:rsidRDefault="00C943EB">
            <w:pPr>
              <w:spacing w:before="3" w:after="3"/>
              <w:ind w:left="3" w:right="3"/>
              <w:jc w:val="right"/>
            </w:pPr>
            <w:r>
              <w:rPr>
                <w:rFonts w:eastAsia="DejaVu Sans" w:hAnsi="DejaVu Sans" w:cs="DejaVu Sans"/>
                <w:color w:val="FFFFFF"/>
                <w:sz w:val="14"/>
                <w:szCs w:val="14"/>
              </w:rPr>
              <w:t xml:space="preserve">CPAS Verified Net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 xml:space="preserve"> Savings</w:t>
            </w:r>
          </w:p>
        </w:tc>
        <w:tc>
          <w:tcPr>
            <w:tcW w:w="6048"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1BA2DB30" w14:textId="77777777" w:rsidR="00F9183F" w:rsidRDefault="00F9183F">
            <w:pPr>
              <w:spacing w:before="3" w:after="3"/>
              <w:ind w:left="3" w:right="3"/>
              <w:jc w:val="right"/>
            </w:pPr>
          </w:p>
        </w:tc>
      </w:tr>
      <w:tr w:rsidR="00F9183F" w14:paraId="51F017F6"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90DE6D6" w14:textId="77777777" w:rsidR="00F9183F" w:rsidRDefault="00C943E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5D6B31" w14:textId="77777777" w:rsidR="00F9183F" w:rsidRDefault="00C943EB">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BE633A2" w14:textId="77777777" w:rsidR="00F9183F" w:rsidRDefault="00C943EB">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95798DB" w14:textId="77777777" w:rsidR="00F9183F" w:rsidRDefault="00C943EB">
            <w:pPr>
              <w:spacing w:before="3" w:after="3"/>
              <w:ind w:left="3" w:right="3"/>
              <w:jc w:val="right"/>
            </w:pPr>
            <w:r>
              <w:rPr>
                <w:rFonts w:eastAsia="DejaVu Sans" w:hAnsi="DejaVu Sans" w:cs="DejaVu Sans"/>
                <w:color w:val="FFFFFF"/>
                <w:sz w:val="14"/>
                <w:szCs w:val="14"/>
              </w:rPr>
              <w:t>2018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8FDC95" w14:textId="77777777" w:rsidR="00F9183F" w:rsidRDefault="00C943EB">
            <w:pPr>
              <w:spacing w:before="3" w:after="3"/>
              <w:ind w:left="3" w:right="3"/>
              <w:jc w:val="right"/>
            </w:pPr>
            <w:r>
              <w:rPr>
                <w:rFonts w:eastAsia="DejaVu Sans" w:hAnsi="DejaVu Sans" w:cs="DejaVu Sans"/>
                <w:color w:val="FFFFFF"/>
                <w:sz w:val="14"/>
                <w:szCs w:val="14"/>
              </w:rPr>
              <w:t>2019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A0DFD7E" w14:textId="77777777" w:rsidR="00F9183F" w:rsidRDefault="00C943EB">
            <w:pPr>
              <w:spacing w:before="3" w:after="3"/>
              <w:ind w:left="3" w:right="3"/>
              <w:jc w:val="right"/>
            </w:pPr>
            <w:r>
              <w:rPr>
                <w:rFonts w:eastAsia="DejaVu Sans" w:hAnsi="DejaVu Sans" w:cs="DejaVu Sans"/>
                <w:color w:val="FFFFFF"/>
                <w:sz w:val="14"/>
                <w:szCs w:val="14"/>
              </w:rPr>
              <w:t>2020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5C2C1EA" w14:textId="77777777" w:rsidR="00F9183F" w:rsidRDefault="00C943EB">
            <w:pPr>
              <w:spacing w:before="3" w:after="3"/>
              <w:ind w:left="3" w:right="3"/>
              <w:jc w:val="right"/>
            </w:pPr>
            <w:r>
              <w:rPr>
                <w:rFonts w:eastAsia="DejaVu Sans" w:hAnsi="DejaVu Sans" w:cs="DejaVu Sans"/>
                <w:color w:val="FFFFFF"/>
                <w:sz w:val="14"/>
                <w:szCs w:val="14"/>
              </w:rPr>
              <w:t>2021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95DA4B" w14:textId="77777777" w:rsidR="00F9183F" w:rsidRDefault="00C943EB">
            <w:pPr>
              <w:spacing w:before="3" w:after="3"/>
              <w:ind w:left="3" w:right="3"/>
              <w:jc w:val="right"/>
            </w:pPr>
            <w:r>
              <w:rPr>
                <w:rFonts w:eastAsia="DejaVu Sans" w:hAnsi="DejaVu Sans" w:cs="DejaVu Sans"/>
                <w:color w:val="FFFFFF"/>
                <w:sz w:val="14"/>
                <w:szCs w:val="14"/>
              </w:rPr>
              <w:t>2022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EE43022" w14:textId="77777777" w:rsidR="00F9183F" w:rsidRDefault="00C943EB">
            <w:pPr>
              <w:spacing w:before="3" w:after="3"/>
              <w:ind w:left="3" w:right="3"/>
              <w:jc w:val="right"/>
            </w:pPr>
            <w:r>
              <w:rPr>
                <w:rFonts w:eastAsia="DejaVu Sans" w:hAnsi="DejaVu Sans" w:cs="DejaVu Sans"/>
                <w:color w:val="FFFFFF"/>
                <w:sz w:val="14"/>
                <w:szCs w:val="14"/>
              </w:rPr>
              <w:t>2023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3176DBA" w14:textId="77777777" w:rsidR="00F9183F" w:rsidRDefault="00C943EB">
            <w:pPr>
              <w:spacing w:before="3" w:after="3"/>
              <w:ind w:left="3" w:right="3"/>
              <w:jc w:val="right"/>
            </w:pPr>
            <w:r>
              <w:rPr>
                <w:rFonts w:eastAsia="DejaVu Sans" w:hAnsi="DejaVu Sans" w:cs="DejaVu Sans"/>
                <w:color w:val="FFFFFF"/>
                <w:sz w:val="14"/>
                <w:szCs w:val="14"/>
              </w:rPr>
              <w:t>2024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D96F8E" w14:textId="77777777" w:rsidR="00F9183F" w:rsidRDefault="00C943EB">
            <w:pPr>
              <w:spacing w:before="3" w:after="3"/>
              <w:ind w:left="3" w:right="3"/>
              <w:jc w:val="right"/>
            </w:pPr>
            <w:r>
              <w:rPr>
                <w:rFonts w:eastAsia="DejaVu Sans" w:hAnsi="DejaVu Sans" w:cs="DejaVu Sans"/>
                <w:color w:val="FFFFFF"/>
                <w:sz w:val="14"/>
                <w:szCs w:val="14"/>
              </w:rPr>
              <w:t>2025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998583" w14:textId="77777777" w:rsidR="00F9183F" w:rsidRDefault="00C943EB">
            <w:pPr>
              <w:spacing w:before="3" w:after="3"/>
              <w:ind w:left="3" w:right="3"/>
              <w:jc w:val="right"/>
            </w:pPr>
            <w:r>
              <w:rPr>
                <w:rFonts w:eastAsia="DejaVu Sans" w:hAnsi="DejaVu Sans" w:cs="DejaVu Sans"/>
                <w:color w:val="FFFFFF"/>
                <w:sz w:val="14"/>
                <w:szCs w:val="14"/>
              </w:rPr>
              <w:t>2026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0A3ADC9" w14:textId="77777777" w:rsidR="00F9183F" w:rsidRDefault="00C943EB">
            <w:pPr>
              <w:spacing w:before="3" w:after="3"/>
              <w:ind w:left="3" w:right="3"/>
              <w:jc w:val="right"/>
            </w:pPr>
            <w:r>
              <w:rPr>
                <w:rFonts w:eastAsia="DejaVu Sans" w:hAnsi="DejaVu Sans" w:cs="DejaVu Sans"/>
                <w:color w:val="FFFFFF"/>
                <w:sz w:val="14"/>
                <w:szCs w:val="14"/>
              </w:rPr>
              <w:t>2027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24EBE86" w14:textId="77777777" w:rsidR="00F9183F" w:rsidRDefault="00C943EB">
            <w:pPr>
              <w:spacing w:before="3" w:after="3"/>
              <w:ind w:left="3" w:right="3"/>
              <w:jc w:val="right"/>
            </w:pPr>
            <w:r>
              <w:rPr>
                <w:rFonts w:eastAsia="DejaVu Sans" w:hAnsi="DejaVu Sans" w:cs="DejaVu Sans"/>
                <w:color w:val="FFFFFF"/>
                <w:sz w:val="14"/>
                <w:szCs w:val="14"/>
              </w:rPr>
              <w:t>2028</w:t>
            </w:r>
          </w:p>
        </w:tc>
      </w:tr>
      <w:tr w:rsidR="00F9183F" w14:paraId="5631B17C"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2D406D2" w14:textId="77777777" w:rsidR="00F9183F" w:rsidRDefault="00C943EB">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B166096" w14:textId="77777777" w:rsidR="00F9183F" w:rsidRDefault="00C943EB">
            <w:pPr>
              <w:spacing w:before="3" w:after="3"/>
              <w:ind w:left="3" w:right="3"/>
              <w:jc w:val="right"/>
            </w:pPr>
            <w:r>
              <w:rPr>
                <w:rFonts w:eastAsia="DejaVu Sans" w:hAnsi="DejaVu Sans" w:cs="DejaVu Sans"/>
                <w:color w:val="000000"/>
                <w:sz w:val="14"/>
                <w:szCs w:val="14"/>
              </w:rPr>
              <w:t>-22</w:t>
            </w:r>
          </w:p>
        </w:tc>
        <w:tc>
          <w:tcPr>
            <w:tcW w:w="1181" w:type="dxa"/>
            <w:tcBorders>
              <w:bottom w:val="single" w:sz="8" w:space="0" w:color="B3EFFD"/>
            </w:tcBorders>
            <w:shd w:val="clear" w:color="auto" w:fill="FFFFFF"/>
            <w:tcMar>
              <w:top w:w="0" w:type="dxa"/>
              <w:left w:w="0" w:type="dxa"/>
              <w:bottom w:w="0" w:type="dxa"/>
              <w:right w:w="0" w:type="dxa"/>
            </w:tcMar>
            <w:vAlign w:val="center"/>
          </w:tcPr>
          <w:p w14:paraId="44841A1C" w14:textId="77777777" w:rsidR="00F9183F" w:rsidRDefault="00C943EB">
            <w:pPr>
              <w:spacing w:before="3" w:after="3"/>
              <w:ind w:left="3" w:right="3"/>
              <w:jc w:val="right"/>
            </w:pPr>
            <w:r>
              <w:rPr>
                <w:rFonts w:eastAsia="DejaVu Sans" w:hAnsi="DejaVu Sans" w:cs="DejaVu Sans"/>
                <w:color w:val="000000"/>
                <w:sz w:val="14"/>
                <w:szCs w:val="14"/>
              </w:rPr>
              <w:t>-258</w:t>
            </w:r>
          </w:p>
        </w:tc>
        <w:tc>
          <w:tcPr>
            <w:tcW w:w="864" w:type="dxa"/>
            <w:tcBorders>
              <w:bottom w:val="single" w:sz="8" w:space="0" w:color="B3EFFD"/>
            </w:tcBorders>
            <w:shd w:val="clear" w:color="auto" w:fill="FFFFFF"/>
            <w:tcMar>
              <w:top w:w="0" w:type="dxa"/>
              <w:left w:w="0" w:type="dxa"/>
              <w:bottom w:w="0" w:type="dxa"/>
              <w:right w:w="0" w:type="dxa"/>
            </w:tcMar>
            <w:vAlign w:val="center"/>
          </w:tcPr>
          <w:p w14:paraId="1AEA76D2"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FDD172E"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FCEFEBA"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30EF631"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007A0BA"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FADBAC4" w14:textId="77777777" w:rsidR="00F9183F" w:rsidRDefault="00C943EB">
            <w:pPr>
              <w:spacing w:before="3" w:after="3"/>
              <w:ind w:left="3" w:right="3"/>
              <w:jc w:val="right"/>
            </w:pPr>
            <w:r>
              <w:rPr>
                <w:rFonts w:eastAsia="DejaVu Sans" w:hAnsi="DejaVu Sans" w:cs="DejaVu Sans"/>
                <w:color w:val="000000"/>
                <w:sz w:val="14"/>
                <w:szCs w:val="14"/>
              </w:rPr>
              <w:t>-17</w:t>
            </w:r>
          </w:p>
        </w:tc>
        <w:tc>
          <w:tcPr>
            <w:tcW w:w="864" w:type="dxa"/>
            <w:tcBorders>
              <w:bottom w:val="single" w:sz="8" w:space="0" w:color="B3EFFD"/>
            </w:tcBorders>
            <w:shd w:val="clear" w:color="auto" w:fill="FFFFFF"/>
            <w:tcMar>
              <w:top w:w="0" w:type="dxa"/>
              <w:left w:w="0" w:type="dxa"/>
              <w:bottom w:w="0" w:type="dxa"/>
              <w:right w:w="0" w:type="dxa"/>
            </w:tcMar>
            <w:vAlign w:val="center"/>
          </w:tcPr>
          <w:p w14:paraId="06E2B7B7" w14:textId="77777777" w:rsidR="00F9183F" w:rsidRDefault="00C943EB">
            <w:pPr>
              <w:spacing w:before="3" w:after="3"/>
              <w:ind w:left="3" w:right="3"/>
              <w:jc w:val="right"/>
            </w:pPr>
            <w:r>
              <w:rPr>
                <w:rFonts w:eastAsia="DejaVu Sans" w:hAnsi="DejaVu Sans" w:cs="DejaVu Sans"/>
                <w:color w:val="000000"/>
                <w:sz w:val="14"/>
                <w:szCs w:val="14"/>
              </w:rPr>
              <w:t>-17</w:t>
            </w:r>
          </w:p>
        </w:tc>
        <w:tc>
          <w:tcPr>
            <w:tcW w:w="864" w:type="dxa"/>
            <w:tcBorders>
              <w:bottom w:val="single" w:sz="8" w:space="0" w:color="B3EFFD"/>
            </w:tcBorders>
            <w:shd w:val="clear" w:color="auto" w:fill="FFFFFF"/>
            <w:tcMar>
              <w:top w:w="0" w:type="dxa"/>
              <w:left w:w="0" w:type="dxa"/>
              <w:bottom w:w="0" w:type="dxa"/>
              <w:right w:w="0" w:type="dxa"/>
            </w:tcMar>
            <w:vAlign w:val="center"/>
          </w:tcPr>
          <w:p w14:paraId="42AEA5AC" w14:textId="77777777" w:rsidR="00F9183F" w:rsidRDefault="00C943EB">
            <w:pPr>
              <w:spacing w:before="3" w:after="3"/>
              <w:ind w:left="3" w:right="3"/>
              <w:jc w:val="right"/>
            </w:pPr>
            <w:r>
              <w:rPr>
                <w:rFonts w:eastAsia="DejaVu Sans" w:hAnsi="DejaVu Sans" w:cs="DejaVu Sans"/>
                <w:color w:val="000000"/>
                <w:sz w:val="14"/>
                <w:szCs w:val="14"/>
              </w:rPr>
              <w:t>-17</w:t>
            </w:r>
          </w:p>
        </w:tc>
        <w:tc>
          <w:tcPr>
            <w:tcW w:w="864" w:type="dxa"/>
            <w:tcBorders>
              <w:bottom w:val="single" w:sz="8" w:space="0" w:color="B3EFFD"/>
            </w:tcBorders>
            <w:shd w:val="clear" w:color="auto" w:fill="FFFFFF"/>
            <w:tcMar>
              <w:top w:w="0" w:type="dxa"/>
              <w:left w:w="0" w:type="dxa"/>
              <w:bottom w:w="0" w:type="dxa"/>
              <w:right w:w="0" w:type="dxa"/>
            </w:tcMar>
            <w:vAlign w:val="center"/>
          </w:tcPr>
          <w:p w14:paraId="4116882F" w14:textId="77777777" w:rsidR="00F9183F" w:rsidRDefault="00C943EB">
            <w:pPr>
              <w:spacing w:before="3" w:after="3"/>
              <w:ind w:left="3" w:right="3"/>
              <w:jc w:val="right"/>
            </w:pPr>
            <w:r>
              <w:rPr>
                <w:rFonts w:eastAsia="DejaVu Sans" w:hAnsi="DejaVu Sans" w:cs="DejaVu Sans"/>
                <w:color w:val="000000"/>
                <w:sz w:val="14"/>
                <w:szCs w:val="14"/>
              </w:rPr>
              <w:t>-17</w:t>
            </w:r>
          </w:p>
        </w:tc>
        <w:tc>
          <w:tcPr>
            <w:tcW w:w="864" w:type="dxa"/>
            <w:tcBorders>
              <w:bottom w:val="single" w:sz="8" w:space="0" w:color="B3EFFD"/>
            </w:tcBorders>
            <w:shd w:val="clear" w:color="auto" w:fill="FFFFFF"/>
            <w:tcMar>
              <w:top w:w="0" w:type="dxa"/>
              <w:left w:w="0" w:type="dxa"/>
              <w:bottom w:w="0" w:type="dxa"/>
              <w:right w:w="0" w:type="dxa"/>
            </w:tcMar>
            <w:vAlign w:val="center"/>
          </w:tcPr>
          <w:p w14:paraId="18733E9B" w14:textId="77777777" w:rsidR="00F9183F" w:rsidRDefault="00C943EB">
            <w:pPr>
              <w:spacing w:before="3" w:after="3"/>
              <w:ind w:left="3" w:right="3"/>
              <w:jc w:val="right"/>
            </w:pPr>
            <w:r>
              <w:rPr>
                <w:rFonts w:eastAsia="DejaVu Sans" w:hAnsi="DejaVu Sans" w:cs="DejaVu Sans"/>
                <w:color w:val="000000"/>
                <w:sz w:val="14"/>
                <w:szCs w:val="14"/>
              </w:rPr>
              <w:t>-17</w:t>
            </w:r>
          </w:p>
        </w:tc>
        <w:tc>
          <w:tcPr>
            <w:tcW w:w="864" w:type="dxa"/>
            <w:tcBorders>
              <w:bottom w:val="single" w:sz="8" w:space="0" w:color="B3EFFD"/>
            </w:tcBorders>
            <w:shd w:val="clear" w:color="auto" w:fill="FFFFFF"/>
            <w:tcMar>
              <w:top w:w="0" w:type="dxa"/>
              <w:left w:w="0" w:type="dxa"/>
              <w:bottom w:w="0" w:type="dxa"/>
              <w:right w:w="0" w:type="dxa"/>
            </w:tcMar>
            <w:vAlign w:val="center"/>
          </w:tcPr>
          <w:p w14:paraId="18357762" w14:textId="77777777" w:rsidR="00F9183F" w:rsidRDefault="00C943EB">
            <w:pPr>
              <w:spacing w:before="3" w:after="3"/>
              <w:ind w:left="3" w:right="3"/>
              <w:jc w:val="right"/>
            </w:pPr>
            <w:r>
              <w:rPr>
                <w:rFonts w:eastAsia="DejaVu Sans" w:hAnsi="DejaVu Sans" w:cs="DejaVu Sans"/>
                <w:color w:val="000000"/>
                <w:sz w:val="14"/>
                <w:szCs w:val="14"/>
              </w:rPr>
              <w:t>-17</w:t>
            </w:r>
          </w:p>
        </w:tc>
      </w:tr>
      <w:tr w:rsidR="00F9183F" w14:paraId="5CC54492"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B72B571" w14:textId="77777777" w:rsidR="00F9183F" w:rsidRDefault="00C943EB">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AA79043" w14:textId="77777777" w:rsidR="00F9183F" w:rsidRDefault="00C943EB">
            <w:pPr>
              <w:spacing w:before="3" w:after="3"/>
              <w:ind w:left="3" w:right="3"/>
              <w:jc w:val="right"/>
            </w:pPr>
            <w:r>
              <w:rPr>
                <w:rFonts w:eastAsia="DejaVu Sans" w:hAnsi="DejaVu Sans" w:cs="DejaVu Sans"/>
                <w:color w:val="000000"/>
                <w:sz w:val="14"/>
                <w:szCs w:val="14"/>
              </w:rPr>
              <w:t>-631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59561682"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6AA4D98"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E6FAE49"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D7E2033"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AA64421"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7908CB8"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F732371"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0F239386"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62DF3D9D"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294BAA3F"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56CEF02D"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5BE0DE84" w14:textId="77777777" w:rsidR="00F9183F" w:rsidRDefault="00C943EB">
            <w:pPr>
              <w:spacing w:before="3" w:after="3"/>
              <w:ind w:left="3" w:right="3"/>
              <w:jc w:val="right"/>
            </w:pPr>
            <w:r>
              <w:rPr>
                <w:rFonts w:eastAsia="DejaVu Sans" w:hAnsi="DejaVu Sans" w:cs="DejaVu Sans"/>
                <w:color w:val="000000"/>
                <w:sz w:val="14"/>
                <w:szCs w:val="14"/>
              </w:rPr>
              <w:t>-505</w:t>
            </w:r>
          </w:p>
        </w:tc>
      </w:tr>
      <w:tr w:rsidR="00F9183F" w14:paraId="766CABFF"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6E46DFB" w14:textId="77777777" w:rsidR="00F9183F" w:rsidRDefault="00C943EB">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45C00F6"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89DC1D8"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7226B91"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E8542F6"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966B46D"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424AA5E"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DA899C9"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820925B"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49B7AD5"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BC42C0C"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FDAAD10"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32E1D72"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B2C880F" w14:textId="77777777" w:rsidR="00F9183F" w:rsidRDefault="00F9183F">
            <w:pPr>
              <w:spacing w:before="3" w:after="3"/>
              <w:ind w:left="3" w:right="3"/>
              <w:jc w:val="right"/>
            </w:pPr>
          </w:p>
        </w:tc>
      </w:tr>
      <w:tr w:rsidR="00F9183F" w14:paraId="3FB0111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20F3BEA" w14:textId="77777777" w:rsidR="00F9183F" w:rsidRDefault="00C943EB">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D7A5799" w14:textId="77777777" w:rsidR="00F9183F" w:rsidRDefault="00C943EB">
            <w:pPr>
              <w:spacing w:before="3" w:after="3"/>
              <w:ind w:left="3" w:right="3"/>
              <w:jc w:val="right"/>
            </w:pPr>
            <w:r>
              <w:rPr>
                <w:rFonts w:eastAsia="DejaVu Sans" w:hAnsi="DejaVu Sans" w:cs="DejaVu Sans"/>
                <w:color w:val="000000"/>
                <w:sz w:val="14"/>
                <w:szCs w:val="14"/>
              </w:rPr>
              <w:t>-631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397F6F62"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8E0E488"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6AC1EC2"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424BAC9"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01EA7B4"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31499CD"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85D3F97"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1C5D4FD6"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42CC7F43"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3A3B01DC"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04C32A92"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4E44C7C1" w14:textId="77777777" w:rsidR="00F9183F" w:rsidRDefault="00C943EB">
            <w:pPr>
              <w:spacing w:before="3" w:after="3"/>
              <w:ind w:left="3" w:right="3"/>
              <w:jc w:val="right"/>
            </w:pPr>
            <w:r>
              <w:rPr>
                <w:rFonts w:eastAsia="DejaVu Sans" w:hAnsi="DejaVu Sans" w:cs="DejaVu Sans"/>
                <w:color w:val="000000"/>
                <w:sz w:val="14"/>
                <w:szCs w:val="14"/>
              </w:rPr>
              <w:t>-505</w:t>
            </w:r>
          </w:p>
        </w:tc>
      </w:tr>
      <w:tr w:rsidR="00F9183F" w14:paraId="13EB9E3F"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08CF20D" w14:textId="77777777" w:rsidR="00F9183F" w:rsidRDefault="00C943EB">
            <w:pPr>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A2ED43C"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190D0C6"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BA600A3"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A735CB6"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6B87062"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CBC3745"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BA1197A"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E5B14C4"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7388CED"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F83453F"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A048A54"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B3BAFE0"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BD70BC7"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54EF82A7"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1229F44" w14:textId="77777777" w:rsidR="00F9183F" w:rsidRDefault="00C943EB">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3844DF60"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53A4063"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6C4FFFD"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E9D6793"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79B43FF"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A8C866C"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C0DAF96"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415B283"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F6DF4BA"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85252B2"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93B4950"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27842F4"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AAD49A8"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2EEF4D5E"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3742B98" w14:textId="77777777" w:rsidR="00F9183F" w:rsidRDefault="00C943EB">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AB9216A"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B43A604"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D44BE5E"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14810F6"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4BF8E19"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3BB4207"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1E0E46D"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BA81A4A"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B0569EA"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9BD1876"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6605AA2"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981C4AD"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2631A29"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2681718E"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2D77EB04" w14:textId="77777777" w:rsidR="00F9183F" w:rsidRDefault="00C943EB">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6C7FB717" w14:textId="77777777" w:rsidR="00F9183F" w:rsidRDefault="00F9183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7A9FE7DC" w14:textId="77777777" w:rsidR="00F9183F" w:rsidRDefault="00F9183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638EE286" w14:textId="77777777" w:rsidR="00F9183F" w:rsidRDefault="00F9183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B951567" w14:textId="77777777" w:rsidR="00F9183F" w:rsidRDefault="00F9183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16311BF" w14:textId="77777777" w:rsidR="00F9183F" w:rsidRDefault="00F9183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0AC93A4" w14:textId="77777777" w:rsidR="00F9183F" w:rsidRDefault="00F9183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7A8F0D1" w14:textId="77777777" w:rsidR="00F9183F" w:rsidRDefault="00F9183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172B4DAE"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34FD82F"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9258A52"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0384063"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90ACC36"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E4920F1" w14:textId="77777777" w:rsidR="00F9183F" w:rsidRDefault="00C943EB">
            <w:pPr>
              <w:spacing w:before="3" w:after="3"/>
              <w:ind w:left="3" w:right="3"/>
              <w:jc w:val="right"/>
            </w:pPr>
            <w:r>
              <w:rPr>
                <w:rFonts w:eastAsia="DejaVu Sans" w:hAnsi="DejaVu Sans" w:cs="DejaVu Sans"/>
                <w:color w:val="000000"/>
                <w:sz w:val="14"/>
                <w:szCs w:val="14"/>
              </w:rPr>
              <w:t>0</w:t>
            </w:r>
          </w:p>
        </w:tc>
      </w:tr>
    </w:tbl>
    <w:p w14:paraId="350BA7A7" w14:textId="77777777" w:rsidR="00C5475E" w:rsidRDefault="00C5475E" w:rsidP="00C5475E">
      <w:bookmarkStart w:id="20" w:name="Table5_2"/>
      <w:bookmarkEnd w:id="20"/>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F9183F" w14:paraId="6E663268"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EEE0A4F" w14:textId="77777777" w:rsidR="00F9183F" w:rsidRDefault="00C943E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D0E5B9B" w14:textId="77777777" w:rsidR="00F9183F" w:rsidRDefault="00C943EB">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ADD1A28" w14:textId="77777777" w:rsidR="00F9183F" w:rsidRDefault="00C943EB">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F4149FF" w14:textId="77777777" w:rsidR="00F9183F" w:rsidRDefault="00C943EB">
            <w:pPr>
              <w:spacing w:before="3" w:after="3"/>
              <w:ind w:left="3" w:right="3"/>
              <w:jc w:val="right"/>
            </w:pPr>
            <w:r>
              <w:rPr>
                <w:rFonts w:eastAsia="DejaVu Sans" w:hAnsi="DejaVu Sans" w:cs="DejaVu Sans"/>
                <w:color w:val="FFFFFF"/>
                <w:sz w:val="14"/>
                <w:szCs w:val="14"/>
              </w:rPr>
              <w:t>2029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6C090D5" w14:textId="77777777" w:rsidR="00F9183F" w:rsidRDefault="00C943EB">
            <w:pPr>
              <w:spacing w:before="3" w:after="3"/>
              <w:ind w:left="3" w:right="3"/>
              <w:jc w:val="right"/>
            </w:pPr>
            <w:r>
              <w:rPr>
                <w:rFonts w:eastAsia="DejaVu Sans" w:hAnsi="DejaVu Sans" w:cs="DejaVu Sans"/>
                <w:color w:val="FFFFFF"/>
                <w:sz w:val="14"/>
                <w:szCs w:val="14"/>
              </w:rPr>
              <w:t>2030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4810303" w14:textId="77777777" w:rsidR="00F9183F" w:rsidRDefault="00C943EB">
            <w:pPr>
              <w:spacing w:before="3" w:after="3"/>
              <w:ind w:left="3" w:right="3"/>
              <w:jc w:val="right"/>
            </w:pPr>
            <w:r>
              <w:rPr>
                <w:rFonts w:eastAsia="DejaVu Sans" w:hAnsi="DejaVu Sans" w:cs="DejaVu Sans"/>
                <w:color w:val="FFFFFF"/>
                <w:sz w:val="14"/>
                <w:szCs w:val="14"/>
              </w:rPr>
              <w:t>2031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45D5672" w14:textId="77777777" w:rsidR="00F9183F" w:rsidRDefault="00C943EB">
            <w:pPr>
              <w:spacing w:before="3" w:after="3"/>
              <w:ind w:left="3" w:right="3"/>
              <w:jc w:val="right"/>
            </w:pPr>
            <w:r>
              <w:rPr>
                <w:rFonts w:eastAsia="DejaVu Sans" w:hAnsi="DejaVu Sans" w:cs="DejaVu Sans"/>
                <w:color w:val="FFFFFF"/>
                <w:sz w:val="14"/>
                <w:szCs w:val="14"/>
              </w:rPr>
              <w:t>2032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BCA0A6A" w14:textId="77777777" w:rsidR="00F9183F" w:rsidRDefault="00C943EB">
            <w:pPr>
              <w:spacing w:before="3" w:after="3"/>
              <w:ind w:left="3" w:right="3"/>
              <w:jc w:val="right"/>
            </w:pPr>
            <w:r>
              <w:rPr>
                <w:rFonts w:eastAsia="DejaVu Sans" w:hAnsi="DejaVu Sans" w:cs="DejaVu Sans"/>
                <w:color w:val="FFFFFF"/>
                <w:sz w:val="14"/>
                <w:szCs w:val="14"/>
              </w:rPr>
              <w:t>2033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0FE446D" w14:textId="77777777" w:rsidR="00F9183F" w:rsidRDefault="00C943EB">
            <w:pPr>
              <w:spacing w:before="3" w:after="3"/>
              <w:ind w:left="3" w:right="3"/>
              <w:jc w:val="right"/>
            </w:pPr>
            <w:r>
              <w:rPr>
                <w:rFonts w:eastAsia="DejaVu Sans" w:hAnsi="DejaVu Sans" w:cs="DejaVu Sans"/>
                <w:color w:val="FFFFFF"/>
                <w:sz w:val="14"/>
                <w:szCs w:val="14"/>
              </w:rPr>
              <w:t>2034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593BAC0" w14:textId="77777777" w:rsidR="00F9183F" w:rsidRDefault="00C943EB">
            <w:pPr>
              <w:spacing w:before="3" w:after="3"/>
              <w:ind w:left="3" w:right="3"/>
              <w:jc w:val="right"/>
            </w:pPr>
            <w:r>
              <w:rPr>
                <w:rFonts w:eastAsia="DejaVu Sans" w:hAnsi="DejaVu Sans" w:cs="DejaVu Sans"/>
                <w:color w:val="FFFFFF"/>
                <w:sz w:val="14"/>
                <w:szCs w:val="14"/>
              </w:rPr>
              <w:t>2035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F703795" w14:textId="77777777" w:rsidR="00F9183F" w:rsidRDefault="00C943EB">
            <w:pPr>
              <w:spacing w:before="3" w:after="3"/>
              <w:ind w:left="3" w:right="3"/>
              <w:jc w:val="right"/>
            </w:pPr>
            <w:r>
              <w:rPr>
                <w:rFonts w:eastAsia="DejaVu Sans" w:hAnsi="DejaVu Sans" w:cs="DejaVu Sans"/>
                <w:color w:val="FFFFFF"/>
                <w:sz w:val="14"/>
                <w:szCs w:val="14"/>
              </w:rPr>
              <w:t>2036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F1140A6" w14:textId="77777777" w:rsidR="00F9183F" w:rsidRDefault="00C943EB">
            <w:pPr>
              <w:spacing w:before="3" w:after="3"/>
              <w:ind w:left="3" w:right="3"/>
              <w:jc w:val="right"/>
            </w:pPr>
            <w:r>
              <w:rPr>
                <w:rFonts w:eastAsia="DejaVu Sans" w:hAnsi="DejaVu Sans" w:cs="DejaVu Sans"/>
                <w:color w:val="FFFFFF"/>
                <w:sz w:val="14"/>
                <w:szCs w:val="14"/>
              </w:rPr>
              <w:t>2037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3E9DAFA" w14:textId="77777777" w:rsidR="00F9183F" w:rsidRDefault="00C943EB">
            <w:pPr>
              <w:spacing w:before="3" w:after="3"/>
              <w:ind w:left="3" w:right="3"/>
              <w:jc w:val="right"/>
            </w:pPr>
            <w:r>
              <w:rPr>
                <w:rFonts w:eastAsia="DejaVu Sans" w:hAnsi="DejaVu Sans" w:cs="DejaVu Sans"/>
                <w:color w:val="FFFFFF"/>
                <w:sz w:val="14"/>
                <w:szCs w:val="14"/>
              </w:rPr>
              <w:t>2038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8264E9" w14:textId="77777777" w:rsidR="00F9183F" w:rsidRDefault="00C943EB">
            <w:pPr>
              <w:spacing w:before="3" w:after="3"/>
              <w:ind w:left="3" w:right="3"/>
              <w:jc w:val="right"/>
            </w:pPr>
            <w:r>
              <w:rPr>
                <w:rFonts w:eastAsia="DejaVu Sans" w:hAnsi="DejaVu Sans" w:cs="DejaVu Sans"/>
                <w:color w:val="FFFFFF"/>
                <w:sz w:val="14"/>
                <w:szCs w:val="14"/>
              </w:rPr>
              <w:t>2039</w:t>
            </w:r>
          </w:p>
        </w:tc>
      </w:tr>
      <w:tr w:rsidR="00F9183F" w14:paraId="3F41CCD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61A8B1F8" w14:textId="77777777" w:rsidR="00F9183F" w:rsidRDefault="00C943EB">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FC07068" w14:textId="77777777" w:rsidR="00F9183F" w:rsidRDefault="00C943EB">
            <w:pPr>
              <w:spacing w:before="3" w:after="3"/>
              <w:ind w:left="3" w:right="3"/>
              <w:jc w:val="right"/>
            </w:pPr>
            <w:r>
              <w:rPr>
                <w:rFonts w:eastAsia="DejaVu Sans" w:hAnsi="DejaVu Sans" w:cs="DejaVu Sans"/>
                <w:color w:val="000000"/>
                <w:sz w:val="14"/>
                <w:szCs w:val="14"/>
              </w:rPr>
              <w:t>-22</w:t>
            </w:r>
          </w:p>
        </w:tc>
        <w:tc>
          <w:tcPr>
            <w:tcW w:w="1181" w:type="dxa"/>
            <w:tcBorders>
              <w:bottom w:val="single" w:sz="8" w:space="0" w:color="B3EFFD"/>
            </w:tcBorders>
            <w:shd w:val="clear" w:color="auto" w:fill="FFFFFF"/>
            <w:tcMar>
              <w:top w:w="0" w:type="dxa"/>
              <w:left w:w="0" w:type="dxa"/>
              <w:bottom w:w="0" w:type="dxa"/>
              <w:right w:w="0" w:type="dxa"/>
            </w:tcMar>
            <w:vAlign w:val="center"/>
          </w:tcPr>
          <w:p w14:paraId="34A4FC2E" w14:textId="77777777" w:rsidR="00F9183F" w:rsidRDefault="00C943EB">
            <w:pPr>
              <w:spacing w:before="3" w:after="3"/>
              <w:ind w:left="3" w:right="3"/>
              <w:jc w:val="right"/>
            </w:pPr>
            <w:r>
              <w:rPr>
                <w:rFonts w:eastAsia="DejaVu Sans" w:hAnsi="DejaVu Sans" w:cs="DejaVu Sans"/>
                <w:color w:val="000000"/>
                <w:sz w:val="14"/>
                <w:szCs w:val="14"/>
              </w:rPr>
              <w:t>-258</w:t>
            </w:r>
          </w:p>
        </w:tc>
        <w:tc>
          <w:tcPr>
            <w:tcW w:w="864" w:type="dxa"/>
            <w:tcBorders>
              <w:bottom w:val="single" w:sz="8" w:space="0" w:color="B3EFFD"/>
            </w:tcBorders>
            <w:shd w:val="clear" w:color="auto" w:fill="FFFFFF"/>
            <w:tcMar>
              <w:top w:w="0" w:type="dxa"/>
              <w:left w:w="0" w:type="dxa"/>
              <w:bottom w:w="0" w:type="dxa"/>
              <w:right w:w="0" w:type="dxa"/>
            </w:tcMar>
            <w:vAlign w:val="center"/>
          </w:tcPr>
          <w:p w14:paraId="386B459B" w14:textId="77777777" w:rsidR="00F9183F" w:rsidRDefault="00C943EB">
            <w:pPr>
              <w:spacing w:before="3" w:after="3"/>
              <w:ind w:left="3" w:right="3"/>
              <w:jc w:val="right"/>
            </w:pPr>
            <w:r>
              <w:rPr>
                <w:rFonts w:eastAsia="DejaVu Sans" w:hAnsi="DejaVu Sans" w:cs="DejaVu Sans"/>
                <w:color w:val="000000"/>
                <w:sz w:val="14"/>
                <w:szCs w:val="14"/>
              </w:rPr>
              <w:t>-17</w:t>
            </w:r>
          </w:p>
        </w:tc>
        <w:tc>
          <w:tcPr>
            <w:tcW w:w="864" w:type="dxa"/>
            <w:tcBorders>
              <w:bottom w:val="single" w:sz="8" w:space="0" w:color="B3EFFD"/>
            </w:tcBorders>
            <w:shd w:val="clear" w:color="auto" w:fill="FFFFFF"/>
            <w:tcMar>
              <w:top w:w="0" w:type="dxa"/>
              <w:left w:w="0" w:type="dxa"/>
              <w:bottom w:w="0" w:type="dxa"/>
              <w:right w:w="0" w:type="dxa"/>
            </w:tcMar>
            <w:vAlign w:val="center"/>
          </w:tcPr>
          <w:p w14:paraId="065A1D6F" w14:textId="77777777" w:rsidR="00F9183F" w:rsidRDefault="00C943EB">
            <w:pPr>
              <w:spacing w:before="3" w:after="3"/>
              <w:ind w:left="3" w:right="3"/>
              <w:jc w:val="right"/>
            </w:pPr>
            <w:r>
              <w:rPr>
                <w:rFonts w:eastAsia="DejaVu Sans" w:hAnsi="DejaVu Sans" w:cs="DejaVu Sans"/>
                <w:color w:val="000000"/>
                <w:sz w:val="14"/>
                <w:szCs w:val="14"/>
              </w:rPr>
              <w:t>-17</w:t>
            </w:r>
          </w:p>
        </w:tc>
        <w:tc>
          <w:tcPr>
            <w:tcW w:w="864" w:type="dxa"/>
            <w:tcBorders>
              <w:bottom w:val="single" w:sz="8" w:space="0" w:color="B3EFFD"/>
            </w:tcBorders>
            <w:shd w:val="clear" w:color="auto" w:fill="FFFFFF"/>
            <w:tcMar>
              <w:top w:w="0" w:type="dxa"/>
              <w:left w:w="0" w:type="dxa"/>
              <w:bottom w:w="0" w:type="dxa"/>
              <w:right w:w="0" w:type="dxa"/>
            </w:tcMar>
            <w:vAlign w:val="center"/>
          </w:tcPr>
          <w:p w14:paraId="4A27E1CC" w14:textId="77777777" w:rsidR="00F9183F" w:rsidRDefault="00C943EB">
            <w:pPr>
              <w:spacing w:before="3" w:after="3"/>
              <w:ind w:left="3" w:right="3"/>
              <w:jc w:val="right"/>
            </w:pPr>
            <w:r>
              <w:rPr>
                <w:rFonts w:eastAsia="DejaVu Sans" w:hAnsi="DejaVu Sans" w:cs="DejaVu Sans"/>
                <w:color w:val="000000"/>
                <w:sz w:val="14"/>
                <w:szCs w:val="14"/>
              </w:rPr>
              <w:t>-17</w:t>
            </w:r>
          </w:p>
        </w:tc>
        <w:tc>
          <w:tcPr>
            <w:tcW w:w="864" w:type="dxa"/>
            <w:tcBorders>
              <w:bottom w:val="single" w:sz="8" w:space="0" w:color="B3EFFD"/>
            </w:tcBorders>
            <w:shd w:val="clear" w:color="auto" w:fill="FFFFFF"/>
            <w:tcMar>
              <w:top w:w="0" w:type="dxa"/>
              <w:left w:w="0" w:type="dxa"/>
              <w:bottom w:w="0" w:type="dxa"/>
              <w:right w:w="0" w:type="dxa"/>
            </w:tcMar>
            <w:vAlign w:val="center"/>
          </w:tcPr>
          <w:p w14:paraId="770E2AF8" w14:textId="77777777" w:rsidR="00F9183F" w:rsidRDefault="00C943EB">
            <w:pPr>
              <w:spacing w:before="3" w:after="3"/>
              <w:ind w:left="3" w:right="3"/>
              <w:jc w:val="right"/>
            </w:pPr>
            <w:r>
              <w:rPr>
                <w:rFonts w:eastAsia="DejaVu Sans" w:hAnsi="DejaVu Sans" w:cs="DejaVu Sans"/>
                <w:color w:val="000000"/>
                <w:sz w:val="14"/>
                <w:szCs w:val="14"/>
              </w:rPr>
              <w:t>-17</w:t>
            </w:r>
          </w:p>
        </w:tc>
        <w:tc>
          <w:tcPr>
            <w:tcW w:w="864" w:type="dxa"/>
            <w:tcBorders>
              <w:bottom w:val="single" w:sz="8" w:space="0" w:color="B3EFFD"/>
            </w:tcBorders>
            <w:shd w:val="clear" w:color="auto" w:fill="FFFFFF"/>
            <w:tcMar>
              <w:top w:w="0" w:type="dxa"/>
              <w:left w:w="0" w:type="dxa"/>
              <w:bottom w:w="0" w:type="dxa"/>
              <w:right w:w="0" w:type="dxa"/>
            </w:tcMar>
            <w:vAlign w:val="center"/>
          </w:tcPr>
          <w:p w14:paraId="75936074" w14:textId="77777777" w:rsidR="00F9183F" w:rsidRDefault="00C943EB">
            <w:pPr>
              <w:spacing w:before="3" w:after="3"/>
              <w:ind w:left="3" w:right="3"/>
              <w:jc w:val="right"/>
            </w:pPr>
            <w:r>
              <w:rPr>
                <w:rFonts w:eastAsia="DejaVu Sans" w:hAnsi="DejaVu Sans" w:cs="DejaVu Sans"/>
                <w:color w:val="000000"/>
                <w:sz w:val="14"/>
                <w:szCs w:val="14"/>
              </w:rPr>
              <w:t>-17</w:t>
            </w:r>
          </w:p>
        </w:tc>
        <w:tc>
          <w:tcPr>
            <w:tcW w:w="864" w:type="dxa"/>
            <w:tcBorders>
              <w:bottom w:val="single" w:sz="8" w:space="0" w:color="B3EFFD"/>
            </w:tcBorders>
            <w:shd w:val="clear" w:color="auto" w:fill="FFFFFF"/>
            <w:tcMar>
              <w:top w:w="0" w:type="dxa"/>
              <w:left w:w="0" w:type="dxa"/>
              <w:bottom w:w="0" w:type="dxa"/>
              <w:right w:w="0" w:type="dxa"/>
            </w:tcMar>
            <w:vAlign w:val="center"/>
          </w:tcPr>
          <w:p w14:paraId="31E845CA" w14:textId="77777777" w:rsidR="00F9183F" w:rsidRDefault="00C943EB">
            <w:pPr>
              <w:spacing w:before="3" w:after="3"/>
              <w:ind w:left="3" w:right="3"/>
              <w:jc w:val="right"/>
            </w:pPr>
            <w:r>
              <w:rPr>
                <w:rFonts w:eastAsia="DejaVu Sans" w:hAnsi="DejaVu Sans" w:cs="DejaVu Sans"/>
                <w:color w:val="000000"/>
                <w:sz w:val="14"/>
                <w:szCs w:val="14"/>
              </w:rPr>
              <w:t>-17</w:t>
            </w:r>
          </w:p>
        </w:tc>
        <w:tc>
          <w:tcPr>
            <w:tcW w:w="864" w:type="dxa"/>
            <w:tcBorders>
              <w:bottom w:val="single" w:sz="8" w:space="0" w:color="B3EFFD"/>
            </w:tcBorders>
            <w:shd w:val="clear" w:color="auto" w:fill="FFFFFF"/>
            <w:tcMar>
              <w:top w:w="0" w:type="dxa"/>
              <w:left w:w="0" w:type="dxa"/>
              <w:bottom w:w="0" w:type="dxa"/>
              <w:right w:w="0" w:type="dxa"/>
            </w:tcMar>
            <w:vAlign w:val="center"/>
          </w:tcPr>
          <w:p w14:paraId="36CA35C4" w14:textId="77777777" w:rsidR="00F9183F" w:rsidRDefault="00C943EB">
            <w:pPr>
              <w:spacing w:before="3" w:after="3"/>
              <w:ind w:left="3" w:right="3"/>
              <w:jc w:val="right"/>
            </w:pPr>
            <w:r>
              <w:rPr>
                <w:rFonts w:eastAsia="DejaVu Sans" w:hAnsi="DejaVu Sans" w:cs="DejaVu Sans"/>
                <w:color w:val="000000"/>
                <w:sz w:val="14"/>
                <w:szCs w:val="14"/>
              </w:rPr>
              <w:t>-17</w:t>
            </w:r>
          </w:p>
        </w:tc>
        <w:tc>
          <w:tcPr>
            <w:tcW w:w="864" w:type="dxa"/>
            <w:tcBorders>
              <w:bottom w:val="single" w:sz="8" w:space="0" w:color="B3EFFD"/>
            </w:tcBorders>
            <w:shd w:val="clear" w:color="auto" w:fill="FFFFFF"/>
            <w:tcMar>
              <w:top w:w="0" w:type="dxa"/>
              <w:left w:w="0" w:type="dxa"/>
              <w:bottom w:w="0" w:type="dxa"/>
              <w:right w:w="0" w:type="dxa"/>
            </w:tcMar>
            <w:vAlign w:val="center"/>
          </w:tcPr>
          <w:p w14:paraId="067D82D0" w14:textId="77777777" w:rsidR="00F9183F" w:rsidRDefault="00C943EB">
            <w:pPr>
              <w:spacing w:before="3" w:after="3"/>
              <w:ind w:left="3" w:right="3"/>
              <w:jc w:val="right"/>
            </w:pPr>
            <w:r>
              <w:rPr>
                <w:rFonts w:eastAsia="DejaVu Sans" w:hAnsi="DejaVu Sans" w:cs="DejaVu Sans"/>
                <w:color w:val="000000"/>
                <w:sz w:val="14"/>
                <w:szCs w:val="14"/>
              </w:rPr>
              <w:t>-17</w:t>
            </w:r>
          </w:p>
        </w:tc>
        <w:tc>
          <w:tcPr>
            <w:tcW w:w="864" w:type="dxa"/>
            <w:tcBorders>
              <w:bottom w:val="single" w:sz="8" w:space="0" w:color="B3EFFD"/>
            </w:tcBorders>
            <w:shd w:val="clear" w:color="auto" w:fill="FFFFFF"/>
            <w:tcMar>
              <w:top w:w="0" w:type="dxa"/>
              <w:left w:w="0" w:type="dxa"/>
              <w:bottom w:w="0" w:type="dxa"/>
              <w:right w:w="0" w:type="dxa"/>
            </w:tcMar>
            <w:vAlign w:val="center"/>
          </w:tcPr>
          <w:p w14:paraId="18101A8A" w14:textId="77777777" w:rsidR="00F9183F" w:rsidRDefault="00C943EB">
            <w:pPr>
              <w:spacing w:before="3" w:after="3"/>
              <w:ind w:left="3" w:right="3"/>
              <w:jc w:val="right"/>
            </w:pPr>
            <w:r>
              <w:rPr>
                <w:rFonts w:eastAsia="DejaVu Sans" w:hAnsi="DejaVu Sans" w:cs="DejaVu Sans"/>
                <w:color w:val="000000"/>
                <w:sz w:val="14"/>
                <w:szCs w:val="14"/>
              </w:rPr>
              <w:t>-17</w:t>
            </w:r>
          </w:p>
        </w:tc>
        <w:tc>
          <w:tcPr>
            <w:tcW w:w="864" w:type="dxa"/>
            <w:tcBorders>
              <w:bottom w:val="single" w:sz="8" w:space="0" w:color="B3EFFD"/>
            </w:tcBorders>
            <w:shd w:val="clear" w:color="auto" w:fill="FFFFFF"/>
            <w:tcMar>
              <w:top w:w="0" w:type="dxa"/>
              <w:left w:w="0" w:type="dxa"/>
              <w:bottom w:w="0" w:type="dxa"/>
              <w:right w:w="0" w:type="dxa"/>
            </w:tcMar>
            <w:vAlign w:val="center"/>
          </w:tcPr>
          <w:p w14:paraId="3CD6E3B8"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AEADD8B"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377479D2"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A5C993E" w14:textId="77777777" w:rsidR="00F9183F" w:rsidRDefault="00C943EB">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D6FB565" w14:textId="77777777" w:rsidR="00F9183F" w:rsidRDefault="00C943EB">
            <w:pPr>
              <w:spacing w:before="3" w:after="3"/>
              <w:ind w:left="3" w:right="3"/>
              <w:jc w:val="right"/>
            </w:pPr>
            <w:r>
              <w:rPr>
                <w:rFonts w:eastAsia="DejaVu Sans" w:hAnsi="DejaVu Sans" w:cs="DejaVu Sans"/>
                <w:color w:val="000000"/>
                <w:sz w:val="14"/>
                <w:szCs w:val="14"/>
              </w:rPr>
              <w:t>-631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318E9D50"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735D3B0"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7706E7AB"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5EF27811"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16F50237"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5062A9E2"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741C1BE4"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7566DD08"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063A68A2"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09CCB18C"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0CC3FF29"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6207D51"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4023B8A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A724EA0" w14:textId="77777777" w:rsidR="00F9183F" w:rsidRDefault="00C943EB">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E3F01BA"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2321FDA"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7FCBB85"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5B2C88A"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6C42D32"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F06D9EA"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4E2BE80"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9B2FBD5"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273F138"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4F9DF30"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0F41937"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F783895"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21F91A7" w14:textId="77777777" w:rsidR="00F9183F" w:rsidRDefault="00F9183F">
            <w:pPr>
              <w:spacing w:before="3" w:after="3"/>
              <w:ind w:left="3" w:right="3"/>
              <w:jc w:val="right"/>
            </w:pPr>
          </w:p>
        </w:tc>
      </w:tr>
      <w:tr w:rsidR="00F9183F" w14:paraId="0C101368"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35703B7C" w14:textId="77777777" w:rsidR="00F9183F" w:rsidRDefault="00C943EB">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DA6C2D7" w14:textId="77777777" w:rsidR="00F9183F" w:rsidRDefault="00C943EB">
            <w:pPr>
              <w:spacing w:before="3" w:after="3"/>
              <w:ind w:left="3" w:right="3"/>
              <w:jc w:val="right"/>
            </w:pPr>
            <w:r>
              <w:rPr>
                <w:rFonts w:eastAsia="DejaVu Sans" w:hAnsi="DejaVu Sans" w:cs="DejaVu Sans"/>
                <w:color w:val="000000"/>
                <w:sz w:val="14"/>
                <w:szCs w:val="14"/>
              </w:rPr>
              <w:t>-631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718D6DD2"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9BB0893"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7744CFD5"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25E615D1"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06DFBB16"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5018EB65"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670B6891"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3BB76B93"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06A6CBA2"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47DEC88A"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48C022EF"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E090BA3"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38C29FD8"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FC5302E" w14:textId="77777777" w:rsidR="00F9183F" w:rsidRDefault="00C943EB">
            <w:pPr>
              <w:spacing w:before="3" w:after="3"/>
              <w:ind w:left="3" w:right="3"/>
            </w:pPr>
            <w:r>
              <w:rPr>
                <w:rFonts w:eastAsia="DejaVu Sans" w:hAnsi="DejaVu Sans" w:cs="DejaVu Sans"/>
                <w:color w:val="000000"/>
                <w:sz w:val="14"/>
                <w:szCs w:val="14"/>
              </w:rPr>
              <w:lastRenderedPageBreak/>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2AD645C8"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93FC0CD"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DD46CB0"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95A6B49"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CD2B713"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AC60893"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A43E3D6"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988934A"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7872BD1"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7A8B1AB"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DB49E32"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525E364" w14:textId="77777777" w:rsidR="00F9183F" w:rsidRDefault="00C943EB">
            <w:pPr>
              <w:spacing w:before="3" w:after="3"/>
              <w:ind w:left="3" w:right="3"/>
              <w:jc w:val="right"/>
            </w:pPr>
            <w:r>
              <w:rPr>
                <w:rFonts w:eastAsia="DejaVu Sans" w:hAnsi="DejaVu Sans" w:cs="DejaVu Sans"/>
                <w:color w:val="000000"/>
                <w:sz w:val="14"/>
                <w:szCs w:val="14"/>
              </w:rPr>
              <w:t>-17</w:t>
            </w:r>
          </w:p>
        </w:tc>
        <w:tc>
          <w:tcPr>
            <w:tcW w:w="864" w:type="dxa"/>
            <w:tcBorders>
              <w:bottom w:val="single" w:sz="8" w:space="0" w:color="B3EFFD"/>
            </w:tcBorders>
            <w:shd w:val="clear" w:color="auto" w:fill="FFFFFF"/>
            <w:tcMar>
              <w:top w:w="0" w:type="dxa"/>
              <w:left w:w="0" w:type="dxa"/>
              <w:bottom w:w="0" w:type="dxa"/>
              <w:right w:w="0" w:type="dxa"/>
            </w:tcMar>
            <w:vAlign w:val="center"/>
          </w:tcPr>
          <w:p w14:paraId="59915DA6"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795EB950"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D7AE295" w14:textId="77777777" w:rsidR="00F9183F" w:rsidRDefault="00C943EB">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E53420D"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B19B0FC"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3A7793C"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AE2A36E"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3A46205"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4510FFD"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4DF4343"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4243FD3"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DB15D5D"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8579F36"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483C012"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D6C4A21"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8" w:space="0" w:color="B3EFFD"/>
            </w:tcBorders>
            <w:shd w:val="clear" w:color="auto" w:fill="FFFFFF"/>
            <w:tcMar>
              <w:top w:w="0" w:type="dxa"/>
              <w:left w:w="0" w:type="dxa"/>
              <w:bottom w:w="0" w:type="dxa"/>
              <w:right w:w="0" w:type="dxa"/>
            </w:tcMar>
            <w:vAlign w:val="center"/>
          </w:tcPr>
          <w:p w14:paraId="7E64BAC9"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4350E853"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1F81B7D" w14:textId="77777777" w:rsidR="00F9183F" w:rsidRDefault="00C943EB">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64353C3"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FF15960"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8FE832E"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6FB443E"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075D1C5"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2FD44D7"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946B084"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7EE8B92"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56D5527"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E688F57"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C4FABBC"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77C2ECC"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21C50B3"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6AFBD61D"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11ED9764" w14:textId="77777777" w:rsidR="00F9183F" w:rsidRDefault="00C943EB">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62D585A2" w14:textId="77777777" w:rsidR="00F9183F" w:rsidRDefault="00F9183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34747B6F" w14:textId="77777777" w:rsidR="00F9183F" w:rsidRDefault="00F9183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73B01428"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450243A2"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2E9767F"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173950B"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A299599"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85CEDD2"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701C3F98"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6C08DCD"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40CB463"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670F550" w14:textId="77777777" w:rsidR="00F9183F" w:rsidRDefault="00C943EB">
            <w:pPr>
              <w:spacing w:before="3" w:after="3"/>
              <w:ind w:left="3" w:right="3"/>
              <w:jc w:val="right"/>
            </w:pPr>
            <w:r>
              <w:rPr>
                <w:rFonts w:eastAsia="DejaVu Sans" w:hAnsi="DejaVu Sans" w:cs="DejaVu Sans"/>
                <w:color w:val="000000"/>
                <w:sz w:val="14"/>
                <w:szCs w:val="14"/>
              </w:rPr>
              <w:t>-505</w:t>
            </w:r>
          </w:p>
        </w:tc>
        <w:tc>
          <w:tcPr>
            <w:tcW w:w="864" w:type="dxa"/>
            <w:tcBorders>
              <w:bottom w:val="single" w:sz="16" w:space="0" w:color="036479"/>
            </w:tcBorders>
            <w:shd w:val="clear" w:color="auto" w:fill="FFFFFF"/>
            <w:tcMar>
              <w:top w:w="0" w:type="dxa"/>
              <w:left w:w="0" w:type="dxa"/>
              <w:bottom w:w="0" w:type="dxa"/>
              <w:right w:w="0" w:type="dxa"/>
            </w:tcMar>
            <w:vAlign w:val="center"/>
          </w:tcPr>
          <w:p w14:paraId="067FAC26" w14:textId="77777777" w:rsidR="00F9183F" w:rsidRDefault="00C943EB">
            <w:pPr>
              <w:spacing w:before="3" w:after="3"/>
              <w:ind w:left="3" w:right="3"/>
              <w:jc w:val="right"/>
            </w:pPr>
            <w:r>
              <w:rPr>
                <w:rFonts w:eastAsia="DejaVu Sans" w:hAnsi="DejaVu Sans" w:cs="DejaVu Sans"/>
                <w:color w:val="000000"/>
                <w:sz w:val="14"/>
                <w:szCs w:val="14"/>
              </w:rPr>
              <w:t>0</w:t>
            </w:r>
          </w:p>
        </w:tc>
      </w:tr>
    </w:tbl>
    <w:p w14:paraId="3FDBFCEC" w14:textId="77777777" w:rsidR="00C5475E" w:rsidRPr="00C5475E" w:rsidRDefault="00C5475E" w:rsidP="00C5475E">
      <w:bookmarkStart w:id="21" w:name="Table5_3"/>
      <w:bookmarkEnd w:id="21"/>
    </w:p>
    <w:tbl>
      <w:tblPr>
        <w:tblW w:w="0" w:type="auto"/>
        <w:jc w:val="center"/>
        <w:tblLayout w:type="fixed"/>
        <w:tblLook w:val="0420" w:firstRow="1" w:lastRow="0" w:firstColumn="0" w:lastColumn="0" w:noHBand="0" w:noVBand="1"/>
      </w:tblPr>
      <w:tblGrid>
        <w:gridCol w:w="5112"/>
        <w:gridCol w:w="1181"/>
        <w:gridCol w:w="1181"/>
        <w:gridCol w:w="864"/>
        <w:gridCol w:w="864"/>
        <w:gridCol w:w="864"/>
        <w:gridCol w:w="864"/>
        <w:gridCol w:w="864"/>
        <w:gridCol w:w="864"/>
        <w:gridCol w:w="864"/>
        <w:gridCol w:w="864"/>
        <w:gridCol w:w="864"/>
        <w:gridCol w:w="864"/>
        <w:gridCol w:w="864"/>
      </w:tblGrid>
      <w:tr w:rsidR="00F9183F" w14:paraId="1723B86A" w14:textId="77777777">
        <w:trPr>
          <w:cantSplit/>
          <w:tblHeader/>
          <w:jc w:val="center"/>
        </w:trPr>
        <w:tc>
          <w:tcPr>
            <w:tcW w:w="511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A520C19" w14:textId="77777777" w:rsidR="00F9183F" w:rsidRDefault="00C943E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8A6F4C6" w14:textId="77777777" w:rsidR="00F9183F" w:rsidRDefault="00C943EB">
            <w:pPr>
              <w:spacing w:before="3" w:after="3"/>
              <w:ind w:left="3" w:right="3"/>
              <w:jc w:val="right"/>
            </w:pPr>
            <w:r>
              <w:rPr>
                <w:rFonts w:eastAsia="DejaVu Sans" w:hAnsi="DejaVu Sans" w:cs="DejaVu Sans"/>
                <w:color w:val="FFFFFF"/>
                <w:sz w:val="14"/>
                <w:szCs w:val="14"/>
              </w:rPr>
              <w:t>Verified Gross Savings (</w:t>
            </w:r>
            <w:proofErr w:type="spellStart"/>
            <w:r>
              <w:rPr>
                <w:rFonts w:eastAsia="DejaVu Sans" w:hAnsi="DejaVu Sans" w:cs="DejaVu Sans"/>
                <w:color w:val="FFFFFF"/>
                <w:sz w:val="14"/>
                <w:szCs w:val="14"/>
              </w:rPr>
              <w:t>Therms</w:t>
            </w:r>
            <w:proofErr w:type="spellEnd"/>
            <w:r>
              <w:rPr>
                <w:rFonts w:eastAsia="DejaVu Sans" w:hAnsi="DejaVu Sans" w:cs="DejaVu Sans"/>
                <w:color w:val="FFFFFF"/>
                <w:sz w:val="14"/>
                <w:szCs w:val="14"/>
              </w:rPr>
              <w:t>)</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80913AA" w14:textId="77777777" w:rsidR="00F9183F" w:rsidRDefault="00C943EB">
            <w:pPr>
              <w:spacing w:before="3" w:after="3"/>
              <w:ind w:left="3" w:right="3"/>
              <w:jc w:val="right"/>
            </w:pPr>
            <w:r>
              <w:rPr>
                <w:rFonts w:eastAsia="DejaVu Sans" w:hAnsi="DejaVu Sans" w:cs="DejaVu Sans"/>
                <w:color w:val="FFFFFF"/>
                <w:sz w:val="14"/>
                <w:szCs w:val="14"/>
              </w:rPr>
              <w:t>Lifetime Net Savings</w:t>
            </w:r>
            <w:r>
              <w:rPr>
                <w:rFonts w:eastAsia="DejaVu Sans" w:hAnsi="DejaVu Sans" w:cs="DejaVu Sans"/>
                <w:color w:val="FFFFFF"/>
                <w:sz w:val="14"/>
                <w:szCs w:val="14"/>
              </w:rPr>
              <w:t>†</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F444263" w14:textId="77777777" w:rsidR="00F9183F" w:rsidRDefault="00C943EB">
            <w:pPr>
              <w:spacing w:before="3" w:after="3"/>
              <w:ind w:left="3" w:right="3"/>
              <w:jc w:val="right"/>
            </w:pPr>
            <w:r>
              <w:rPr>
                <w:rFonts w:eastAsia="DejaVu Sans" w:hAnsi="DejaVu Sans" w:cs="DejaVu Sans"/>
                <w:color w:val="FFFFFF"/>
                <w:sz w:val="14"/>
                <w:szCs w:val="14"/>
              </w:rPr>
              <w:t>2040</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8B3C3CE" w14:textId="77777777" w:rsidR="00F9183F" w:rsidRDefault="00C943EB">
            <w:pPr>
              <w:spacing w:before="3" w:after="3"/>
              <w:ind w:left="3" w:right="3"/>
              <w:jc w:val="right"/>
            </w:pPr>
            <w:r>
              <w:rPr>
                <w:rFonts w:eastAsia="DejaVu Sans" w:hAnsi="DejaVu Sans" w:cs="DejaVu Sans"/>
                <w:color w:val="FFFFFF"/>
                <w:sz w:val="14"/>
                <w:szCs w:val="14"/>
              </w:rPr>
              <w:t>2041</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36B88C9" w14:textId="77777777" w:rsidR="00F9183F" w:rsidRDefault="00C943EB">
            <w:pPr>
              <w:spacing w:before="3" w:after="3"/>
              <w:ind w:left="3" w:right="3"/>
              <w:jc w:val="right"/>
            </w:pPr>
            <w:r>
              <w:rPr>
                <w:rFonts w:eastAsia="DejaVu Sans" w:hAnsi="DejaVu Sans" w:cs="DejaVu Sans"/>
                <w:color w:val="FFFFFF"/>
                <w:sz w:val="14"/>
                <w:szCs w:val="14"/>
              </w:rPr>
              <w:t>2042</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F6B3D6B" w14:textId="77777777" w:rsidR="00F9183F" w:rsidRDefault="00C943EB">
            <w:pPr>
              <w:spacing w:before="3" w:after="3"/>
              <w:ind w:left="3" w:right="3"/>
              <w:jc w:val="right"/>
            </w:pPr>
            <w:r>
              <w:rPr>
                <w:rFonts w:eastAsia="DejaVu Sans" w:hAnsi="DejaVu Sans" w:cs="DejaVu Sans"/>
                <w:color w:val="FFFFFF"/>
                <w:sz w:val="14"/>
                <w:szCs w:val="14"/>
              </w:rPr>
              <w:t>2043</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2006C3" w14:textId="77777777" w:rsidR="00F9183F" w:rsidRDefault="00C943EB">
            <w:pPr>
              <w:spacing w:before="3" w:after="3"/>
              <w:ind w:left="3" w:right="3"/>
              <w:jc w:val="right"/>
            </w:pPr>
            <w:r>
              <w:rPr>
                <w:rFonts w:eastAsia="DejaVu Sans" w:hAnsi="DejaVu Sans" w:cs="DejaVu Sans"/>
                <w:color w:val="FFFFFF"/>
                <w:sz w:val="14"/>
                <w:szCs w:val="14"/>
              </w:rPr>
              <w:t>2044</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7B05F54" w14:textId="77777777" w:rsidR="00F9183F" w:rsidRDefault="00C943EB">
            <w:pPr>
              <w:spacing w:before="3" w:after="3"/>
              <w:ind w:left="3" w:right="3"/>
              <w:jc w:val="right"/>
            </w:pPr>
            <w:r>
              <w:rPr>
                <w:rFonts w:eastAsia="DejaVu Sans" w:hAnsi="DejaVu Sans" w:cs="DejaVu Sans"/>
                <w:color w:val="FFFFFF"/>
                <w:sz w:val="14"/>
                <w:szCs w:val="14"/>
              </w:rPr>
              <w:t>2045</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45CFFD" w14:textId="77777777" w:rsidR="00F9183F" w:rsidRDefault="00C943EB">
            <w:pPr>
              <w:spacing w:before="3" w:after="3"/>
              <w:ind w:left="3" w:right="3"/>
              <w:jc w:val="right"/>
            </w:pPr>
            <w:r>
              <w:rPr>
                <w:rFonts w:eastAsia="DejaVu Sans" w:hAnsi="DejaVu Sans" w:cs="DejaVu Sans"/>
                <w:color w:val="FFFFFF"/>
                <w:sz w:val="14"/>
                <w:szCs w:val="14"/>
              </w:rPr>
              <w:t>2046</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548F8C5" w14:textId="77777777" w:rsidR="00F9183F" w:rsidRDefault="00C943EB">
            <w:pPr>
              <w:spacing w:before="3" w:after="3"/>
              <w:ind w:left="3" w:right="3"/>
              <w:jc w:val="right"/>
            </w:pPr>
            <w:r>
              <w:rPr>
                <w:rFonts w:eastAsia="DejaVu Sans" w:hAnsi="DejaVu Sans" w:cs="DejaVu Sans"/>
                <w:color w:val="FFFFFF"/>
                <w:sz w:val="14"/>
                <w:szCs w:val="14"/>
              </w:rPr>
              <w:t>2047</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B7C91EE" w14:textId="77777777" w:rsidR="00F9183F" w:rsidRDefault="00C943EB">
            <w:pPr>
              <w:spacing w:before="3" w:after="3"/>
              <w:ind w:left="3" w:right="3"/>
              <w:jc w:val="right"/>
            </w:pPr>
            <w:r>
              <w:rPr>
                <w:rFonts w:eastAsia="DejaVu Sans" w:hAnsi="DejaVu Sans" w:cs="DejaVu Sans"/>
                <w:color w:val="FFFFFF"/>
                <w:sz w:val="14"/>
                <w:szCs w:val="14"/>
              </w:rPr>
              <w:t>2048</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4F734AC" w14:textId="77777777" w:rsidR="00F9183F" w:rsidRDefault="00C943EB">
            <w:pPr>
              <w:spacing w:before="3" w:after="3"/>
              <w:ind w:left="3" w:right="3"/>
              <w:jc w:val="right"/>
            </w:pPr>
            <w:r>
              <w:rPr>
                <w:rFonts w:eastAsia="DejaVu Sans" w:hAnsi="DejaVu Sans" w:cs="DejaVu Sans"/>
                <w:color w:val="FFFFFF"/>
                <w:sz w:val="14"/>
                <w:szCs w:val="14"/>
              </w:rPr>
              <w:t>2049</w:t>
            </w:r>
          </w:p>
        </w:tc>
        <w:tc>
          <w:tcPr>
            <w:tcW w:w="864"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AC82D4" w14:textId="77777777" w:rsidR="00F9183F" w:rsidRDefault="00C943EB">
            <w:pPr>
              <w:spacing w:before="3" w:after="3"/>
              <w:ind w:left="3" w:right="3"/>
              <w:jc w:val="right"/>
            </w:pPr>
            <w:r>
              <w:rPr>
                <w:rFonts w:eastAsia="DejaVu Sans" w:hAnsi="DejaVu Sans" w:cs="DejaVu Sans"/>
                <w:color w:val="FFFFFF"/>
                <w:sz w:val="14"/>
                <w:szCs w:val="14"/>
              </w:rPr>
              <w:t>2050</w:t>
            </w:r>
          </w:p>
        </w:tc>
      </w:tr>
      <w:tr w:rsidR="00F9183F" w14:paraId="3FB0E11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5066733A" w14:textId="77777777" w:rsidR="00F9183F" w:rsidRDefault="00C943EB">
            <w:pPr>
              <w:spacing w:before="3" w:after="3"/>
              <w:ind w:left="3" w:right="3"/>
            </w:pPr>
            <w:r>
              <w:rPr>
                <w:rFonts w:eastAsia="DejaVu Sans" w:hAnsi="DejaVu Sans" w:cs="DejaVu Sans"/>
                <w:color w:val="000000"/>
                <w:sz w:val="14"/>
                <w:szCs w:val="14"/>
              </w:rPr>
              <w:t>CY2023 Program Total Other Fuel Contribution to CPAS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55F652B" w14:textId="77777777" w:rsidR="00F9183F" w:rsidRDefault="00C943EB">
            <w:pPr>
              <w:spacing w:before="3" w:after="3"/>
              <w:ind w:left="3" w:right="3"/>
              <w:jc w:val="right"/>
            </w:pPr>
            <w:r>
              <w:rPr>
                <w:rFonts w:eastAsia="DejaVu Sans" w:hAnsi="DejaVu Sans" w:cs="DejaVu Sans"/>
                <w:color w:val="000000"/>
                <w:sz w:val="14"/>
                <w:szCs w:val="14"/>
              </w:rPr>
              <w:t>-22</w:t>
            </w:r>
          </w:p>
        </w:tc>
        <w:tc>
          <w:tcPr>
            <w:tcW w:w="1181" w:type="dxa"/>
            <w:tcBorders>
              <w:bottom w:val="single" w:sz="8" w:space="0" w:color="B3EFFD"/>
            </w:tcBorders>
            <w:shd w:val="clear" w:color="auto" w:fill="FFFFFF"/>
            <w:tcMar>
              <w:top w:w="0" w:type="dxa"/>
              <w:left w:w="0" w:type="dxa"/>
              <w:bottom w:w="0" w:type="dxa"/>
              <w:right w:w="0" w:type="dxa"/>
            </w:tcMar>
            <w:vAlign w:val="center"/>
          </w:tcPr>
          <w:p w14:paraId="37B8E815" w14:textId="77777777" w:rsidR="00F9183F" w:rsidRDefault="00C943EB">
            <w:pPr>
              <w:spacing w:before="3" w:after="3"/>
              <w:ind w:left="3" w:right="3"/>
              <w:jc w:val="right"/>
            </w:pPr>
            <w:r>
              <w:rPr>
                <w:rFonts w:eastAsia="DejaVu Sans" w:hAnsi="DejaVu Sans" w:cs="DejaVu Sans"/>
                <w:color w:val="000000"/>
                <w:sz w:val="14"/>
                <w:szCs w:val="14"/>
              </w:rPr>
              <w:t>-258</w:t>
            </w:r>
          </w:p>
        </w:tc>
        <w:tc>
          <w:tcPr>
            <w:tcW w:w="864" w:type="dxa"/>
            <w:tcBorders>
              <w:bottom w:val="single" w:sz="8" w:space="0" w:color="B3EFFD"/>
            </w:tcBorders>
            <w:shd w:val="clear" w:color="auto" w:fill="FFFFFF"/>
            <w:tcMar>
              <w:top w:w="0" w:type="dxa"/>
              <w:left w:w="0" w:type="dxa"/>
              <w:bottom w:w="0" w:type="dxa"/>
              <w:right w:w="0" w:type="dxa"/>
            </w:tcMar>
            <w:vAlign w:val="center"/>
          </w:tcPr>
          <w:p w14:paraId="4BAC2FB7"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7AF6144"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E3322C1"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AC910AA"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E913FB1"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54565C1"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25D9213"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AB9D17F"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5A6D2E0"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BF497C4"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16F237B"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3CFFF089"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7FB87DDB" w14:textId="77777777" w:rsidR="00F9183F" w:rsidRDefault="00C943EB">
            <w:pPr>
              <w:spacing w:before="3" w:after="3"/>
              <w:ind w:left="3" w:right="3"/>
            </w:pPr>
            <w:r>
              <w:rPr>
                <w:rFonts w:eastAsia="DejaVu Sans" w:hAnsi="DejaVu Sans" w:cs="DejaVu Sans"/>
                <w:color w:val="000000"/>
                <w:sz w:val="14"/>
                <w:szCs w:val="14"/>
              </w:rPr>
              <w:t>CY2023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63C12B79" w14:textId="77777777" w:rsidR="00F9183F" w:rsidRDefault="00C943EB">
            <w:pPr>
              <w:spacing w:before="3" w:after="3"/>
              <w:ind w:left="3" w:right="3"/>
              <w:jc w:val="right"/>
            </w:pPr>
            <w:r>
              <w:rPr>
                <w:rFonts w:eastAsia="DejaVu Sans" w:hAnsi="DejaVu Sans" w:cs="DejaVu Sans"/>
                <w:color w:val="000000"/>
                <w:sz w:val="14"/>
                <w:szCs w:val="14"/>
              </w:rPr>
              <w:t>-631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04ADB6F9"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7512528"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F0B39F0"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CBA6DD4"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71415FC"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89C58B0"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103203E"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FF8CF3B"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732C2B5"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1645D0A"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25226D1"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4A80622"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77FC857A"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41BB9BB9" w14:textId="77777777" w:rsidR="00F9183F" w:rsidRDefault="00C943EB">
            <w:pPr>
              <w:spacing w:before="3" w:after="3"/>
              <w:ind w:left="3" w:right="3"/>
            </w:pPr>
            <w:r>
              <w:rPr>
                <w:rFonts w:eastAsia="DejaVu Sans" w:hAnsi="DejaVu Sans" w:cs="DejaVu Sans"/>
                <w:color w:val="000000"/>
                <w:sz w:val="14"/>
                <w:szCs w:val="14"/>
              </w:rPr>
              <w:t>Historic Program Total Other Fuel Contribution to CPAS (kWh Equivalent)</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551EDE2"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31FE399"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96B3F05"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25D85DF"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38E59ACC"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5B705555"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7F8673D1"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416263D"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0C5E22E"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0282C765"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E282882"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5A6F3A0"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40DCF700" w14:textId="77777777" w:rsidR="00F9183F" w:rsidRDefault="00F9183F">
            <w:pPr>
              <w:spacing w:before="3" w:after="3"/>
              <w:ind w:left="3" w:right="3"/>
              <w:jc w:val="right"/>
            </w:pPr>
          </w:p>
        </w:tc>
      </w:tr>
      <w:tr w:rsidR="00F9183F" w14:paraId="45CA71AD"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2D99884A" w14:textId="77777777" w:rsidR="00F9183F" w:rsidRDefault="00C943EB">
            <w:pPr>
              <w:spacing w:before="3" w:after="3"/>
              <w:ind w:left="3" w:right="3"/>
            </w:pPr>
            <w:r>
              <w:rPr>
                <w:rFonts w:eastAsia="DejaVu Sans" w:hAnsi="DejaVu Sans" w:cs="DejaVu Sans"/>
                <w:color w:val="000000"/>
                <w:sz w:val="14"/>
                <w:szCs w:val="14"/>
              </w:rPr>
              <w:t>Program Total Other Fuel CPAS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760E592B" w14:textId="77777777" w:rsidR="00F9183F" w:rsidRDefault="00C943EB">
            <w:pPr>
              <w:spacing w:before="3" w:after="3"/>
              <w:ind w:left="3" w:right="3"/>
              <w:jc w:val="right"/>
            </w:pPr>
            <w:r>
              <w:rPr>
                <w:rFonts w:eastAsia="DejaVu Sans" w:hAnsi="DejaVu Sans" w:cs="DejaVu Sans"/>
                <w:color w:val="000000"/>
                <w:sz w:val="14"/>
                <w:szCs w:val="14"/>
              </w:rPr>
              <w:t>-631</w:t>
            </w:r>
          </w:p>
        </w:tc>
        <w:tc>
          <w:tcPr>
            <w:tcW w:w="1181" w:type="dxa"/>
            <w:tcBorders>
              <w:bottom w:val="single" w:sz="8" w:space="0" w:color="B3EFFD"/>
            </w:tcBorders>
            <w:shd w:val="clear" w:color="auto" w:fill="FFFFFF"/>
            <w:tcMar>
              <w:top w:w="0" w:type="dxa"/>
              <w:left w:w="0" w:type="dxa"/>
              <w:bottom w:w="0" w:type="dxa"/>
              <w:right w:w="0" w:type="dxa"/>
            </w:tcMar>
            <w:vAlign w:val="center"/>
          </w:tcPr>
          <w:p w14:paraId="1F7FC21B"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346467A"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A0A606E"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B2238F3"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AEF9CB8"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55BFB89"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4CD958D"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DEF39D0"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D899025"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16B9C08"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84DA869"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642A541"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0E16647B"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277C322" w14:textId="77777777" w:rsidR="00F9183F" w:rsidRDefault="00C943EB">
            <w:pPr>
              <w:spacing w:before="3" w:after="3"/>
              <w:ind w:left="3" w:right="3"/>
            </w:pPr>
            <w:r>
              <w:rPr>
                <w:rFonts w:eastAsia="DejaVu Sans" w:hAnsi="DejaVu Sans" w:cs="DejaVu Sans"/>
                <w:color w:val="000000"/>
                <w:sz w:val="14"/>
                <w:szCs w:val="14"/>
              </w:rPr>
              <w:t>CY2023 Program Incremental Expiring Other Fuel Savings (</w:t>
            </w:r>
            <w:proofErr w:type="spellStart"/>
            <w:r>
              <w:rPr>
                <w:rFonts w:eastAsia="DejaVu Sans" w:hAnsi="DejaVu Sans" w:cs="DejaVu Sans"/>
                <w:color w:val="000000"/>
                <w:sz w:val="14"/>
                <w:szCs w:val="14"/>
              </w:rPr>
              <w:t>Therms</w:t>
            </w:r>
            <w:proofErr w:type="spellEnd"/>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7859531"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AB9483A"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6114B83A"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2EC7D22"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589690D"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390008C"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671D932"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8A620F0"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84A85DC"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DFE0743"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56973FA"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993011B"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79E46FE"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25B7BD98"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0C196CDF" w14:textId="77777777" w:rsidR="00F9183F" w:rsidRDefault="00C943EB">
            <w:pPr>
              <w:spacing w:before="3" w:after="3"/>
              <w:ind w:left="3" w:right="3"/>
            </w:pPr>
            <w:r>
              <w:rPr>
                <w:rFonts w:eastAsia="DejaVu Sans" w:hAnsi="DejaVu Sans" w:cs="DejaVu Sans"/>
                <w:color w:val="000000"/>
                <w:sz w:val="14"/>
                <w:szCs w:val="14"/>
              </w:rPr>
              <w:t>CY2023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672649A"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D8A4DA0"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2DD0B942"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3B5FF36A"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B0A0C90"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B90CF18"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7D65C360"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4053D39"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80A9D95"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A4C29DA"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6EE9067"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09266ABB"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1D93AF6"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19DEB738" w14:textId="77777777">
        <w:trPr>
          <w:cantSplit/>
          <w:trHeight w:hRule="exact" w:val="216"/>
          <w:jc w:val="center"/>
        </w:trPr>
        <w:tc>
          <w:tcPr>
            <w:tcW w:w="5112" w:type="dxa"/>
            <w:tcBorders>
              <w:bottom w:val="single" w:sz="8" w:space="0" w:color="B3EFFD"/>
            </w:tcBorders>
            <w:shd w:val="clear" w:color="auto" w:fill="FFFFFF"/>
            <w:tcMar>
              <w:top w:w="0" w:type="dxa"/>
              <w:left w:w="0" w:type="dxa"/>
              <w:bottom w:w="0" w:type="dxa"/>
              <w:right w:w="0" w:type="dxa"/>
            </w:tcMar>
            <w:vAlign w:val="center"/>
          </w:tcPr>
          <w:p w14:paraId="14F13BF9" w14:textId="77777777" w:rsidR="00F9183F" w:rsidRDefault="00C943EB">
            <w:pPr>
              <w:spacing w:before="3" w:after="3"/>
              <w:ind w:left="3" w:right="3"/>
            </w:pPr>
            <w:r>
              <w:rPr>
                <w:rFonts w:eastAsia="DejaVu Sans" w:hAnsi="DejaVu Sans" w:cs="DejaVu Sans"/>
                <w:color w:val="000000"/>
                <w:sz w:val="14"/>
                <w:szCs w:val="14"/>
              </w:rPr>
              <w:t>Historic Program Incremental Expiring Other Fuel Savings (kWh Equivalent)#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5968B70"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B700234" w14:textId="77777777" w:rsidR="00F9183F" w:rsidRDefault="00F9183F">
            <w:pPr>
              <w:spacing w:before="3" w:after="3"/>
              <w:ind w:left="3" w:right="3"/>
              <w:jc w:val="right"/>
            </w:pPr>
          </w:p>
        </w:tc>
        <w:tc>
          <w:tcPr>
            <w:tcW w:w="864" w:type="dxa"/>
            <w:tcBorders>
              <w:bottom w:val="single" w:sz="8" w:space="0" w:color="B3EFFD"/>
            </w:tcBorders>
            <w:shd w:val="clear" w:color="auto" w:fill="FFFFFF"/>
            <w:tcMar>
              <w:top w:w="0" w:type="dxa"/>
              <w:left w:w="0" w:type="dxa"/>
              <w:bottom w:w="0" w:type="dxa"/>
              <w:right w:w="0" w:type="dxa"/>
            </w:tcMar>
            <w:vAlign w:val="center"/>
          </w:tcPr>
          <w:p w14:paraId="13117FC7"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15FA493"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D39667A"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4E1D56AC"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692E42B"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C481DBC"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55A9A683"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6865DB09"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2690D43E"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D2B1E8D"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8" w:space="0" w:color="B3EFFD"/>
            </w:tcBorders>
            <w:shd w:val="clear" w:color="auto" w:fill="FFFFFF"/>
            <w:tcMar>
              <w:top w:w="0" w:type="dxa"/>
              <w:left w:w="0" w:type="dxa"/>
              <w:bottom w:w="0" w:type="dxa"/>
              <w:right w:w="0" w:type="dxa"/>
            </w:tcMar>
            <w:vAlign w:val="center"/>
          </w:tcPr>
          <w:p w14:paraId="1A3FBA67"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12229775" w14:textId="77777777">
        <w:trPr>
          <w:cantSplit/>
          <w:trHeight w:hRule="exact" w:val="216"/>
          <w:jc w:val="center"/>
        </w:trPr>
        <w:tc>
          <w:tcPr>
            <w:tcW w:w="5112" w:type="dxa"/>
            <w:tcBorders>
              <w:bottom w:val="single" w:sz="16" w:space="0" w:color="036479"/>
            </w:tcBorders>
            <w:shd w:val="clear" w:color="auto" w:fill="FFFFFF"/>
            <w:tcMar>
              <w:top w:w="0" w:type="dxa"/>
              <w:left w:w="0" w:type="dxa"/>
              <w:bottom w:w="0" w:type="dxa"/>
              <w:right w:w="0" w:type="dxa"/>
            </w:tcMar>
            <w:vAlign w:val="center"/>
          </w:tcPr>
          <w:p w14:paraId="1027A2DB" w14:textId="77777777" w:rsidR="00F9183F" w:rsidRDefault="00C943EB">
            <w:pPr>
              <w:spacing w:before="3" w:after="3"/>
              <w:ind w:left="3" w:right="3"/>
            </w:pPr>
            <w:r>
              <w:rPr>
                <w:rFonts w:eastAsia="DejaVu Sans" w:hAnsi="DejaVu Sans" w:cs="DejaVu Sans"/>
                <w:color w:val="000000"/>
                <w:sz w:val="14"/>
                <w:szCs w:val="14"/>
              </w:rPr>
              <w:t>Program Total Incremental Expiring Other Fuel Savings (kWh Equivalent)*</w:t>
            </w:r>
            <w:r>
              <w:rPr>
                <w:rFonts w:eastAsia="DejaVu Sans" w:hAnsi="DejaVu Sans" w:cs="DejaVu Sans"/>
                <w:color w:val="000000"/>
                <w:sz w:val="14"/>
                <w:szCs w:val="14"/>
              </w:rPr>
              <w:t>†</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B9F7849" w14:textId="77777777" w:rsidR="00F9183F" w:rsidRDefault="00F9183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0FD6625D" w14:textId="77777777" w:rsidR="00F9183F" w:rsidRDefault="00F9183F">
            <w:pPr>
              <w:spacing w:before="3" w:after="3"/>
              <w:ind w:left="3" w:right="3"/>
              <w:jc w:val="right"/>
            </w:pPr>
          </w:p>
        </w:tc>
        <w:tc>
          <w:tcPr>
            <w:tcW w:w="864" w:type="dxa"/>
            <w:tcBorders>
              <w:bottom w:val="single" w:sz="16" w:space="0" w:color="036479"/>
            </w:tcBorders>
            <w:shd w:val="clear" w:color="auto" w:fill="FFFFFF"/>
            <w:tcMar>
              <w:top w:w="0" w:type="dxa"/>
              <w:left w:w="0" w:type="dxa"/>
              <w:bottom w:w="0" w:type="dxa"/>
              <w:right w:w="0" w:type="dxa"/>
            </w:tcMar>
            <w:vAlign w:val="center"/>
          </w:tcPr>
          <w:p w14:paraId="2E883518"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A69B31C"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4090767"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696D9FCE"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D98942E"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179633B"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38E0A2F4"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1CD84049"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2F26FB99"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058EF693" w14:textId="77777777" w:rsidR="00F9183F" w:rsidRDefault="00C943EB">
            <w:pPr>
              <w:spacing w:before="3" w:after="3"/>
              <w:ind w:left="3" w:right="3"/>
              <w:jc w:val="right"/>
            </w:pPr>
            <w:r>
              <w:rPr>
                <w:rFonts w:eastAsia="DejaVu Sans" w:hAnsi="DejaVu Sans" w:cs="DejaVu Sans"/>
                <w:color w:val="000000"/>
                <w:sz w:val="14"/>
                <w:szCs w:val="14"/>
              </w:rPr>
              <w:t>0</w:t>
            </w:r>
          </w:p>
        </w:tc>
        <w:tc>
          <w:tcPr>
            <w:tcW w:w="864" w:type="dxa"/>
            <w:tcBorders>
              <w:bottom w:val="single" w:sz="16" w:space="0" w:color="036479"/>
            </w:tcBorders>
            <w:shd w:val="clear" w:color="auto" w:fill="FFFFFF"/>
            <w:tcMar>
              <w:top w:w="0" w:type="dxa"/>
              <w:left w:w="0" w:type="dxa"/>
              <w:bottom w:w="0" w:type="dxa"/>
              <w:right w:w="0" w:type="dxa"/>
            </w:tcMar>
            <w:vAlign w:val="center"/>
          </w:tcPr>
          <w:p w14:paraId="58961EA5" w14:textId="77777777" w:rsidR="00F9183F" w:rsidRDefault="00C943EB">
            <w:pPr>
              <w:spacing w:before="3" w:after="3"/>
              <w:ind w:left="3" w:right="3"/>
              <w:jc w:val="right"/>
            </w:pPr>
            <w:r>
              <w:rPr>
                <w:rFonts w:eastAsia="DejaVu Sans" w:hAnsi="DejaVu Sans" w:cs="DejaVu Sans"/>
                <w:color w:val="000000"/>
                <w:sz w:val="14"/>
                <w:szCs w:val="14"/>
              </w:rPr>
              <w:t>0</w:t>
            </w:r>
          </w:p>
        </w:tc>
      </w:tr>
    </w:tbl>
    <w:p w14:paraId="4D805E9A" w14:textId="77777777" w:rsidR="00C329CB" w:rsidRPr="00C329CB" w:rsidRDefault="00C329CB" w:rsidP="001F10BE">
      <w:pPr>
        <w:pStyle w:val="TableFigureNote"/>
        <w:ind w:left="144"/>
        <w:rPr>
          <w:rFonts w:eastAsiaTheme="minorEastAsia"/>
        </w:rPr>
      </w:pPr>
      <w:r w:rsidRPr="00C329CB">
        <w:rPr>
          <w:rFonts w:eastAsiaTheme="minorEastAsia"/>
        </w:rPr>
        <w:t>† Lifetime savings are the sum of CPAS savings through the EUL.</w:t>
      </w:r>
    </w:p>
    <w:p w14:paraId="50BA28B0" w14:textId="74483E44" w:rsidR="00C329CB" w:rsidRPr="00C329CB" w:rsidRDefault="00C329CB" w:rsidP="001F10BE">
      <w:pPr>
        <w:pStyle w:val="TableFigureNote"/>
        <w:ind w:left="144"/>
        <w:rPr>
          <w:rFonts w:eastAsiaTheme="minorEastAsia"/>
        </w:rPr>
      </w:pPr>
      <w:r w:rsidRPr="00C329CB">
        <w:rPr>
          <w:rFonts w:eastAsiaTheme="minorEastAsia"/>
        </w:rPr>
        <w:t xml:space="preserve">‡ </w:t>
      </w:r>
      <w:r w:rsidR="00B90C31">
        <w:rPr>
          <w:rFonts w:eastAsiaTheme="minorEastAsia"/>
        </w:rPr>
        <w:t>Fossil fuel savings (from natural gas</w:t>
      </w:r>
      <w:r w:rsidR="00016EEF">
        <w:rPr>
          <w:rFonts w:eastAsiaTheme="minorEastAsia"/>
        </w:rPr>
        <w:t xml:space="preserve">, </w:t>
      </w:r>
      <w:r w:rsidR="00B90C31">
        <w:rPr>
          <w:rFonts w:eastAsiaTheme="minorEastAsia"/>
        </w:rPr>
        <w:t>propane</w:t>
      </w:r>
      <w:r w:rsidR="00016EEF">
        <w:rPr>
          <w:rFonts w:eastAsiaTheme="minorEastAsia"/>
        </w:rPr>
        <w:t xml:space="preserve">, etc.) are reported in </w:t>
      </w:r>
      <w:proofErr w:type="spellStart"/>
      <w:r w:rsidR="00016EEF">
        <w:rPr>
          <w:rFonts w:eastAsiaTheme="minorEastAsia"/>
        </w:rPr>
        <w:t>therms</w:t>
      </w:r>
      <w:proofErr w:type="spellEnd"/>
      <w:r w:rsidR="00016EEF">
        <w:rPr>
          <w:rFonts w:eastAsiaTheme="minorEastAsia"/>
        </w:rPr>
        <w:t>.</w:t>
      </w:r>
      <w:r w:rsidR="00B90C31">
        <w:rPr>
          <w:rFonts w:eastAsiaTheme="minorEastAsia"/>
        </w:rPr>
        <w:t xml:space="preserve"> </w:t>
      </w:r>
      <w:r w:rsidRPr="00C329CB">
        <w:rPr>
          <w:rFonts w:eastAsiaTheme="minorEastAsia"/>
        </w:rPr>
        <w:t xml:space="preserve">kWh equivalent savings are calculated by multiplying </w:t>
      </w:r>
      <w:proofErr w:type="spellStart"/>
      <w:r w:rsidR="005C37AD" w:rsidRPr="00C329CB">
        <w:rPr>
          <w:rFonts w:eastAsiaTheme="minorEastAsia"/>
        </w:rPr>
        <w:t>therms</w:t>
      </w:r>
      <w:proofErr w:type="spellEnd"/>
      <w:r w:rsidRPr="00C329CB">
        <w:rPr>
          <w:rFonts w:eastAsiaTheme="minorEastAsia"/>
        </w:rPr>
        <w:t xml:space="preserve"> savings by 29.31.</w:t>
      </w:r>
    </w:p>
    <w:p w14:paraId="0A589CB4" w14:textId="77777777" w:rsidR="001E3D3D" w:rsidRDefault="00C329CB" w:rsidP="001F10BE">
      <w:pPr>
        <w:pStyle w:val="TableFigureNote"/>
        <w:ind w:left="144"/>
        <w:rPr>
          <w:rFonts w:eastAsiaTheme="minorEastAsia"/>
        </w:rPr>
      </w:pPr>
      <w:r w:rsidRPr="00C329CB">
        <w:rPr>
          <w:rFonts w:eastAsiaTheme="minorEastAsia"/>
        </w:rPr>
        <w:t>§ Historical savings go back to CY2018.</w:t>
      </w:r>
    </w:p>
    <w:p w14:paraId="773DE22F" w14:textId="77777777" w:rsidR="00C329CB" w:rsidRPr="00C329CB" w:rsidRDefault="00C329CB" w:rsidP="001F10BE">
      <w:pPr>
        <w:pStyle w:val="TableFigureNote"/>
        <w:ind w:left="144"/>
        <w:rPr>
          <w:rFonts w:eastAsiaTheme="minorEastAsia"/>
        </w:rPr>
      </w:pPr>
      <w:r w:rsidRPr="00C329CB">
        <w:rPr>
          <w:rFonts w:eastAsiaTheme="minorEastAsia"/>
        </w:rPr>
        <w:t>|| Incremental expiring savings are equal to CPAS Yn-1 - CPAS Yn.</w:t>
      </w:r>
    </w:p>
    <w:p w14:paraId="1C1B0F1A" w14:textId="77777777" w:rsidR="00C329CB" w:rsidRPr="00C329CB" w:rsidRDefault="00C329CB" w:rsidP="001F10BE">
      <w:pPr>
        <w:pStyle w:val="TableFigureNote"/>
        <w:ind w:left="144"/>
        <w:rPr>
          <w:rFonts w:eastAsiaTheme="minorEastAsia"/>
        </w:rPr>
      </w:pPr>
      <w:r w:rsidRPr="00C329CB">
        <w:rPr>
          <w:rFonts w:eastAsiaTheme="minorEastAsia"/>
        </w:rPr>
        <w:t># Historic incremental expiring savings are equal to Historic CPAS Yn-1 – Historic CPAS Yn.</w:t>
      </w:r>
    </w:p>
    <w:p w14:paraId="551F0CD2" w14:textId="7D0BCD45" w:rsidR="00C329CB" w:rsidRDefault="00C329CB" w:rsidP="001F10BE">
      <w:pPr>
        <w:pStyle w:val="TableFigureNote"/>
        <w:ind w:left="144"/>
        <w:rPr>
          <w:rFonts w:eastAsiaTheme="minorEastAsia"/>
        </w:rPr>
      </w:pPr>
      <w:r w:rsidRPr="00C329CB">
        <w:rPr>
          <w:rFonts w:eastAsiaTheme="minorEastAsia"/>
        </w:rPr>
        <w:t xml:space="preserve">*† </w:t>
      </w:r>
      <w:r w:rsidR="00292BBD">
        <w:rPr>
          <w:rFonts w:eastAsiaTheme="minorEastAsia"/>
        </w:rPr>
        <w:t>Program</w:t>
      </w:r>
      <w:r w:rsidR="00292BBD" w:rsidRPr="00C34E77">
        <w:rPr>
          <w:rFonts w:eastAsiaTheme="minorEastAsia"/>
        </w:rPr>
        <w:t xml:space="preserve"> </w:t>
      </w:r>
      <w:r w:rsidRPr="00C329CB">
        <w:rPr>
          <w:rFonts w:eastAsiaTheme="minorEastAsia"/>
        </w:rPr>
        <w:t xml:space="preserve">total incremental expiring savings are equal to current year total incremental expiring savings plus historic total incremental expiring savings. </w:t>
      </w:r>
    </w:p>
    <w:p w14:paraId="3800401B" w14:textId="77777777" w:rsidR="00B361A6" w:rsidRDefault="00404B46" w:rsidP="001F10BE">
      <w:pPr>
        <w:pStyle w:val="TableFigureSource"/>
        <w:ind w:left="144"/>
      </w:pPr>
      <w:r>
        <w:rPr>
          <w:rFonts w:eastAsia="Times New Roman"/>
          <w:szCs w:val="20"/>
        </w:rPr>
        <w:t>Source: Evaluation team analysis</w:t>
      </w:r>
    </w:p>
    <w:p w14:paraId="136CC9FD" w14:textId="7CA817EF" w:rsidR="00F3103E" w:rsidRDefault="00F3103E" w:rsidP="00404B46">
      <w:pPr>
        <w:rPr>
          <w:rFonts w:eastAsia="Times New Roman"/>
          <w:sz w:val="18"/>
          <w:szCs w:val="20"/>
        </w:rPr>
      </w:pPr>
    </w:p>
    <w:p w14:paraId="3E632A83" w14:textId="6AA5CAAC" w:rsidR="3B30C008" w:rsidRDefault="00A35276" w:rsidP="00C5475E">
      <w:pPr>
        <w:pStyle w:val="Caption"/>
      </w:pPr>
      <w:bookmarkStart w:id="22" w:name="_Ref105417145"/>
      <w:bookmarkStart w:id="23" w:name="_Toc160196539"/>
      <w:r>
        <w:t xml:space="preserve">Table </w:t>
      </w:r>
      <w:r>
        <w:fldChar w:fldCharType="begin"/>
      </w:r>
      <w:r>
        <w:instrText>SEQ Table \* ARABIC</w:instrText>
      </w:r>
      <w:r>
        <w:fldChar w:fldCharType="separate"/>
      </w:r>
      <w:r w:rsidR="00265B9B">
        <w:rPr>
          <w:noProof/>
        </w:rPr>
        <w:t>4</w:t>
      </w:r>
      <w:r>
        <w:fldChar w:fldCharType="end"/>
      </w:r>
      <w:bookmarkEnd w:id="22"/>
      <w:r w:rsidR="00667520">
        <w:t>. CPAS – Total</w:t>
      </w:r>
      <w:bookmarkStart w:id="24" w:name="Table6"/>
      <w:bookmarkEnd w:id="23"/>
      <w:bookmarkEnd w:id="24"/>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F9183F" w14:paraId="6B465919" w14:textId="77777777">
        <w:trPr>
          <w:cantSplit/>
          <w:tblHeader/>
          <w:jc w:val="center"/>
        </w:trPr>
        <w:tc>
          <w:tcPr>
            <w:tcW w:w="6034" w:type="dxa"/>
            <w:gridSpan w:val="3"/>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4190C1D" w14:textId="77777777" w:rsidR="00F9183F" w:rsidRDefault="00F9183F">
            <w:pPr>
              <w:spacing w:before="3" w:after="3"/>
              <w:ind w:left="3" w:right="3"/>
            </w:pPr>
          </w:p>
        </w:tc>
        <w:tc>
          <w:tcPr>
            <w:tcW w:w="4032" w:type="dxa"/>
            <w:gridSpan w:val="4"/>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5FF29F9B" w14:textId="77777777" w:rsidR="00F9183F" w:rsidRDefault="00C943EB">
            <w:pPr>
              <w:spacing w:before="3" w:after="3"/>
              <w:ind w:left="3" w:right="3"/>
              <w:jc w:val="right"/>
            </w:pPr>
            <w:r>
              <w:rPr>
                <w:rFonts w:eastAsia="DejaVu Sans" w:hAnsi="DejaVu Sans" w:cs="DejaVu Sans"/>
                <w:color w:val="FFFFFF"/>
                <w:sz w:val="14"/>
                <w:szCs w:val="14"/>
              </w:rPr>
              <w:t>CPAS Verified Net kWh Savings</w:t>
            </w:r>
          </w:p>
        </w:tc>
        <w:tc>
          <w:tcPr>
            <w:tcW w:w="7056" w:type="dxa"/>
            <w:gridSpan w:val="7"/>
            <w:tcBorders>
              <w:top w:val="single" w:sz="8" w:space="0" w:color="036479"/>
              <w:left w:val="single" w:sz="8" w:space="0" w:color="036479"/>
              <w:bottom w:val="single" w:sz="8" w:space="0" w:color="036479"/>
              <w:right w:val="single" w:sz="8" w:space="0" w:color="036479"/>
            </w:tcBorders>
            <w:shd w:val="clear" w:color="auto" w:fill="036479"/>
            <w:tcMar>
              <w:top w:w="0" w:type="dxa"/>
              <w:left w:w="0" w:type="dxa"/>
              <w:bottom w:w="0" w:type="dxa"/>
              <w:right w:w="0" w:type="dxa"/>
            </w:tcMar>
            <w:vAlign w:val="bottom"/>
          </w:tcPr>
          <w:p w14:paraId="79E1ECCC" w14:textId="77777777" w:rsidR="00F9183F" w:rsidRDefault="00F9183F">
            <w:pPr>
              <w:spacing w:before="3" w:after="3"/>
              <w:ind w:left="3" w:right="3"/>
              <w:jc w:val="right"/>
            </w:pPr>
          </w:p>
        </w:tc>
      </w:tr>
      <w:tr w:rsidR="00F9183F" w14:paraId="33E7FB26"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D51231" w14:textId="77777777" w:rsidR="00F9183F" w:rsidRDefault="00C943E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D2789E2" w14:textId="77777777" w:rsidR="00F9183F" w:rsidRDefault="00C943EB">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0E1AA1F" w14:textId="77777777" w:rsidR="00F9183F" w:rsidRDefault="00C943EB">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C484D64" w14:textId="77777777" w:rsidR="00F9183F" w:rsidRDefault="00C943EB">
            <w:pPr>
              <w:spacing w:before="3" w:after="3"/>
              <w:ind w:left="3" w:right="3"/>
              <w:jc w:val="right"/>
            </w:pPr>
            <w:r>
              <w:rPr>
                <w:rFonts w:eastAsia="DejaVu Sans" w:hAnsi="DejaVu Sans" w:cs="DejaVu Sans"/>
                <w:color w:val="FFFFFF"/>
                <w:sz w:val="14"/>
                <w:szCs w:val="14"/>
              </w:rPr>
              <w:t>2018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CCDBEFC" w14:textId="77777777" w:rsidR="00F9183F" w:rsidRDefault="00C943EB">
            <w:pPr>
              <w:spacing w:before="3" w:after="3"/>
              <w:ind w:left="3" w:right="3"/>
              <w:jc w:val="right"/>
            </w:pPr>
            <w:r>
              <w:rPr>
                <w:rFonts w:eastAsia="DejaVu Sans" w:hAnsi="DejaVu Sans" w:cs="DejaVu Sans"/>
                <w:color w:val="FFFFFF"/>
                <w:sz w:val="14"/>
                <w:szCs w:val="14"/>
              </w:rPr>
              <w:t>2019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C24923B" w14:textId="77777777" w:rsidR="00F9183F" w:rsidRDefault="00C943EB">
            <w:pPr>
              <w:spacing w:before="3" w:after="3"/>
              <w:ind w:left="3" w:right="3"/>
              <w:jc w:val="right"/>
            </w:pPr>
            <w:r>
              <w:rPr>
                <w:rFonts w:eastAsia="DejaVu Sans" w:hAnsi="DejaVu Sans" w:cs="DejaVu Sans"/>
                <w:color w:val="FFFFFF"/>
                <w:sz w:val="14"/>
                <w:szCs w:val="14"/>
              </w:rPr>
              <w:t>2020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20A9C41" w14:textId="77777777" w:rsidR="00F9183F" w:rsidRDefault="00C943EB">
            <w:pPr>
              <w:spacing w:before="3" w:after="3"/>
              <w:ind w:left="3" w:right="3"/>
              <w:jc w:val="right"/>
            </w:pPr>
            <w:r>
              <w:rPr>
                <w:rFonts w:eastAsia="DejaVu Sans" w:hAnsi="DejaVu Sans" w:cs="DejaVu Sans"/>
                <w:color w:val="FFFFFF"/>
                <w:sz w:val="14"/>
                <w:szCs w:val="14"/>
              </w:rPr>
              <w:t>2021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C1933A5" w14:textId="77777777" w:rsidR="00F9183F" w:rsidRDefault="00C943EB">
            <w:pPr>
              <w:spacing w:before="3" w:after="3"/>
              <w:ind w:left="3" w:right="3"/>
              <w:jc w:val="right"/>
            </w:pPr>
            <w:r>
              <w:rPr>
                <w:rFonts w:eastAsia="DejaVu Sans" w:hAnsi="DejaVu Sans" w:cs="DejaVu Sans"/>
                <w:color w:val="FFFFFF"/>
                <w:sz w:val="14"/>
                <w:szCs w:val="14"/>
              </w:rPr>
              <w:t>2022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DF0619" w14:textId="77777777" w:rsidR="00F9183F" w:rsidRDefault="00C943EB">
            <w:pPr>
              <w:spacing w:before="3" w:after="3"/>
              <w:ind w:left="3" w:right="3"/>
              <w:jc w:val="right"/>
            </w:pPr>
            <w:r>
              <w:rPr>
                <w:rFonts w:eastAsia="DejaVu Sans" w:hAnsi="DejaVu Sans" w:cs="DejaVu Sans"/>
                <w:color w:val="FFFFFF"/>
                <w:sz w:val="14"/>
                <w:szCs w:val="14"/>
              </w:rPr>
              <w:t>2023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FF9E005" w14:textId="77777777" w:rsidR="00F9183F" w:rsidRDefault="00C943EB">
            <w:pPr>
              <w:spacing w:before="3" w:after="3"/>
              <w:ind w:left="3" w:right="3"/>
              <w:jc w:val="right"/>
            </w:pPr>
            <w:r>
              <w:rPr>
                <w:rFonts w:eastAsia="DejaVu Sans" w:hAnsi="DejaVu Sans" w:cs="DejaVu Sans"/>
                <w:color w:val="FFFFFF"/>
                <w:sz w:val="14"/>
                <w:szCs w:val="14"/>
              </w:rPr>
              <w:t>2024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0141215" w14:textId="77777777" w:rsidR="00F9183F" w:rsidRDefault="00C943EB">
            <w:pPr>
              <w:spacing w:before="3" w:after="3"/>
              <w:ind w:left="3" w:right="3"/>
              <w:jc w:val="right"/>
            </w:pPr>
            <w:r>
              <w:rPr>
                <w:rFonts w:eastAsia="DejaVu Sans" w:hAnsi="DejaVu Sans" w:cs="DejaVu Sans"/>
                <w:color w:val="FFFFFF"/>
                <w:sz w:val="14"/>
                <w:szCs w:val="14"/>
              </w:rPr>
              <w:t>2025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D06898B" w14:textId="77777777" w:rsidR="00F9183F" w:rsidRDefault="00C943EB">
            <w:pPr>
              <w:spacing w:before="3" w:after="3"/>
              <w:ind w:left="3" w:right="3"/>
              <w:jc w:val="right"/>
            </w:pPr>
            <w:r>
              <w:rPr>
                <w:rFonts w:eastAsia="DejaVu Sans" w:hAnsi="DejaVu Sans" w:cs="DejaVu Sans"/>
                <w:color w:val="FFFFFF"/>
                <w:sz w:val="14"/>
                <w:szCs w:val="14"/>
              </w:rPr>
              <w:t>2026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ED77222" w14:textId="77777777" w:rsidR="00F9183F" w:rsidRDefault="00C943EB">
            <w:pPr>
              <w:spacing w:before="3" w:after="3"/>
              <w:ind w:left="3" w:right="3"/>
              <w:jc w:val="right"/>
            </w:pPr>
            <w:r>
              <w:rPr>
                <w:rFonts w:eastAsia="DejaVu Sans" w:hAnsi="DejaVu Sans" w:cs="DejaVu Sans"/>
                <w:color w:val="FFFFFF"/>
                <w:sz w:val="14"/>
                <w:szCs w:val="14"/>
              </w:rPr>
              <w:t>2027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427DFD" w14:textId="77777777" w:rsidR="00F9183F" w:rsidRDefault="00C943EB">
            <w:pPr>
              <w:spacing w:before="3" w:after="3"/>
              <w:ind w:left="3" w:right="3"/>
              <w:jc w:val="right"/>
            </w:pPr>
            <w:r>
              <w:rPr>
                <w:rFonts w:eastAsia="DejaVu Sans" w:hAnsi="DejaVu Sans" w:cs="DejaVu Sans"/>
                <w:color w:val="FFFFFF"/>
                <w:sz w:val="14"/>
                <w:szCs w:val="14"/>
              </w:rPr>
              <w:t>2028</w:t>
            </w:r>
          </w:p>
        </w:tc>
      </w:tr>
      <w:tr w:rsidR="00F9183F" w14:paraId="2991FC3C"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59AA909" w14:textId="77777777" w:rsidR="00F9183F" w:rsidRDefault="00C943EB">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9539C00" w14:textId="77777777" w:rsidR="00F9183F" w:rsidRDefault="00C943EB">
            <w:pPr>
              <w:spacing w:before="3" w:after="3"/>
              <w:ind w:left="3" w:right="3"/>
              <w:jc w:val="right"/>
            </w:pPr>
            <w:r>
              <w:rPr>
                <w:rFonts w:eastAsia="DejaVu Sans" w:hAnsi="DejaVu Sans" w:cs="DejaVu Sans"/>
                <w:color w:val="000000"/>
                <w:sz w:val="14"/>
                <w:szCs w:val="14"/>
              </w:rPr>
              <w:t>135,300</w:t>
            </w:r>
          </w:p>
        </w:tc>
        <w:tc>
          <w:tcPr>
            <w:tcW w:w="1181" w:type="dxa"/>
            <w:tcBorders>
              <w:bottom w:val="single" w:sz="8" w:space="0" w:color="B3EFFD"/>
            </w:tcBorders>
            <w:shd w:val="clear" w:color="auto" w:fill="FFFFFF"/>
            <w:tcMar>
              <w:top w:w="0" w:type="dxa"/>
              <w:left w:w="0" w:type="dxa"/>
              <w:bottom w:w="0" w:type="dxa"/>
              <w:right w:w="0" w:type="dxa"/>
            </w:tcMar>
            <w:vAlign w:val="center"/>
          </w:tcPr>
          <w:p w14:paraId="1794B51F" w14:textId="77777777" w:rsidR="00F9183F" w:rsidRDefault="00C943EB">
            <w:pPr>
              <w:spacing w:before="3" w:after="3"/>
              <w:ind w:left="3" w:right="3"/>
              <w:jc w:val="right"/>
            </w:pPr>
            <w:r>
              <w:rPr>
                <w:rFonts w:eastAsia="DejaVu Sans" w:hAnsi="DejaVu Sans" w:cs="DejaVu Sans"/>
                <w:color w:val="000000"/>
                <w:sz w:val="14"/>
                <w:szCs w:val="14"/>
              </w:rPr>
              <w:t>1,659,205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F52953"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E3F1E6E"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67F5487"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DDA8E77"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49859C0"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3B7F184"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B93BD4"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7391CFD"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1A022E"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D28A9D"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1C4BBB" w14:textId="77777777" w:rsidR="00F9183F" w:rsidRDefault="00C943EB">
            <w:pPr>
              <w:spacing w:before="3" w:after="3"/>
              <w:ind w:left="3" w:right="3"/>
              <w:jc w:val="right"/>
            </w:pPr>
            <w:r>
              <w:rPr>
                <w:rFonts w:eastAsia="DejaVu Sans" w:hAnsi="DejaVu Sans" w:cs="DejaVu Sans"/>
                <w:color w:val="000000"/>
                <w:sz w:val="14"/>
                <w:szCs w:val="14"/>
              </w:rPr>
              <w:t>110,614</w:t>
            </w:r>
          </w:p>
        </w:tc>
      </w:tr>
      <w:tr w:rsidR="00F9183F" w14:paraId="590B168F"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0865636" w14:textId="77777777" w:rsidR="00F9183F" w:rsidRDefault="00C943EB">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1CA65110"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3380A323"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8FF44C3"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3FDDEE2"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D5C491C"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86D9C2D"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00D3E7E"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72340EF"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E7F16E0"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C9D4135"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7DB39B7"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041E273"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A98F565" w14:textId="77777777" w:rsidR="00F9183F" w:rsidRDefault="00F9183F">
            <w:pPr>
              <w:spacing w:before="3" w:after="3"/>
              <w:ind w:left="3" w:right="3"/>
              <w:jc w:val="right"/>
            </w:pPr>
          </w:p>
        </w:tc>
      </w:tr>
      <w:tr w:rsidR="00F9183F" w14:paraId="1D92D298"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96D3F59" w14:textId="77777777" w:rsidR="00F9183F" w:rsidRDefault="00C943EB">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F23F32E" w14:textId="77777777" w:rsidR="00F9183F" w:rsidRDefault="00C943EB">
            <w:pPr>
              <w:spacing w:before="3" w:after="3"/>
              <w:ind w:left="3" w:right="3"/>
              <w:jc w:val="right"/>
            </w:pPr>
            <w:r>
              <w:rPr>
                <w:rFonts w:eastAsia="DejaVu Sans" w:hAnsi="DejaVu Sans" w:cs="DejaVu Sans"/>
                <w:color w:val="000000"/>
                <w:sz w:val="14"/>
                <w:szCs w:val="14"/>
              </w:rPr>
              <w:t>135,300</w:t>
            </w:r>
          </w:p>
        </w:tc>
        <w:tc>
          <w:tcPr>
            <w:tcW w:w="1181" w:type="dxa"/>
            <w:tcBorders>
              <w:bottom w:val="single" w:sz="8" w:space="0" w:color="B3EFFD"/>
            </w:tcBorders>
            <w:shd w:val="clear" w:color="auto" w:fill="FFFFFF"/>
            <w:tcMar>
              <w:top w:w="0" w:type="dxa"/>
              <w:left w:w="0" w:type="dxa"/>
              <w:bottom w:w="0" w:type="dxa"/>
              <w:right w:w="0" w:type="dxa"/>
            </w:tcMar>
            <w:vAlign w:val="center"/>
          </w:tcPr>
          <w:p w14:paraId="7134E7E0" w14:textId="77777777" w:rsidR="00F9183F" w:rsidRDefault="00C943EB">
            <w:pPr>
              <w:spacing w:before="3" w:after="3"/>
              <w:ind w:left="3" w:right="3"/>
              <w:jc w:val="right"/>
            </w:pPr>
            <w:r>
              <w:rPr>
                <w:rFonts w:eastAsia="DejaVu Sans" w:hAnsi="DejaVu Sans" w:cs="DejaVu Sans"/>
                <w:color w:val="000000"/>
                <w:sz w:val="14"/>
                <w:szCs w:val="14"/>
              </w:rPr>
              <w:t>1,659,205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B0771C"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D63508"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DBD2ECE"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B93F79"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C4C5FF"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EC9497"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00D2D3C"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48D4279"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A3BD01B"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AB85D5"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3A170B" w14:textId="77777777" w:rsidR="00F9183F" w:rsidRDefault="00C943EB">
            <w:pPr>
              <w:spacing w:before="3" w:after="3"/>
              <w:ind w:left="3" w:right="3"/>
              <w:jc w:val="right"/>
            </w:pPr>
            <w:r>
              <w:rPr>
                <w:rFonts w:eastAsia="DejaVu Sans" w:hAnsi="DejaVu Sans" w:cs="DejaVu Sans"/>
                <w:color w:val="000000"/>
                <w:sz w:val="14"/>
                <w:szCs w:val="14"/>
              </w:rPr>
              <w:t>110,614</w:t>
            </w:r>
          </w:p>
        </w:tc>
      </w:tr>
      <w:tr w:rsidR="00F9183F" w14:paraId="297593E7"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4A5E3A4" w14:textId="77777777" w:rsidR="00F9183F" w:rsidRDefault="00C943EB">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B1ADCEE"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09A3B7A"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7E886D1"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E88F56B"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73BB628"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8C7DD6C"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686373F"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60262E0"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497EFEE"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DC856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F5C74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EA13D5"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079896"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6494B7D3"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EB7BD7E" w14:textId="77777777" w:rsidR="00F9183F" w:rsidRDefault="00C943EB">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09ED4393"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E4605BD"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F570B5D"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95BB140"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DAB9C25"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B92249C"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0936789"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1F7DE25"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D11F01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3429C6"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0336A2B"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F7CDA4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3CE836D"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223456CC"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385D0194" w14:textId="77777777" w:rsidR="00F9183F" w:rsidRDefault="00C943EB">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63126221" w14:textId="77777777" w:rsidR="00F9183F" w:rsidRDefault="00F9183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534B843F" w14:textId="77777777" w:rsidR="00F9183F" w:rsidRDefault="00F9183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31D532F" w14:textId="77777777" w:rsidR="00F9183F" w:rsidRDefault="00F9183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670CF3EF" w14:textId="77777777" w:rsidR="00F9183F" w:rsidRDefault="00F9183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6F70B10" w14:textId="77777777" w:rsidR="00F9183F" w:rsidRDefault="00F9183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E704C96" w14:textId="77777777" w:rsidR="00F9183F" w:rsidRDefault="00F9183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3537065C" w14:textId="77777777" w:rsidR="00F9183F" w:rsidRDefault="00F9183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1AFBD89B"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AB17C56"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5FBDAC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A045DC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48E8D90"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BD980F0" w14:textId="77777777" w:rsidR="00F9183F" w:rsidRDefault="00C943EB">
            <w:pPr>
              <w:spacing w:before="3" w:after="3"/>
              <w:ind w:left="3" w:right="3"/>
              <w:jc w:val="right"/>
            </w:pPr>
            <w:r>
              <w:rPr>
                <w:rFonts w:eastAsia="DejaVu Sans" w:hAnsi="DejaVu Sans" w:cs="DejaVu Sans"/>
                <w:color w:val="000000"/>
                <w:sz w:val="14"/>
                <w:szCs w:val="14"/>
              </w:rPr>
              <w:t>0</w:t>
            </w:r>
          </w:p>
        </w:tc>
      </w:tr>
    </w:tbl>
    <w:p w14:paraId="7FFDD9B2" w14:textId="77777777" w:rsidR="00C5475E" w:rsidRDefault="00C5475E" w:rsidP="00C5475E">
      <w:bookmarkStart w:id="25" w:name="Table6_2"/>
      <w:bookmarkEnd w:id="25"/>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F9183F" w14:paraId="6CB325B6"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CF2A142" w14:textId="77777777" w:rsidR="00F9183F" w:rsidRDefault="00C943E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3212FF4" w14:textId="77777777" w:rsidR="00F9183F" w:rsidRDefault="00C943EB">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B396859" w14:textId="77777777" w:rsidR="00F9183F" w:rsidRDefault="00C943EB">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4650DD3" w14:textId="77777777" w:rsidR="00F9183F" w:rsidRDefault="00C943EB">
            <w:pPr>
              <w:spacing w:before="3" w:after="3"/>
              <w:ind w:left="3" w:right="3"/>
              <w:jc w:val="right"/>
            </w:pPr>
            <w:r>
              <w:rPr>
                <w:rFonts w:eastAsia="DejaVu Sans" w:hAnsi="DejaVu Sans" w:cs="DejaVu Sans"/>
                <w:color w:val="FFFFFF"/>
                <w:sz w:val="14"/>
                <w:szCs w:val="14"/>
              </w:rPr>
              <w:t>2029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3D03C49" w14:textId="77777777" w:rsidR="00F9183F" w:rsidRDefault="00C943EB">
            <w:pPr>
              <w:spacing w:before="3" w:after="3"/>
              <w:ind w:left="3" w:right="3"/>
              <w:jc w:val="right"/>
            </w:pPr>
            <w:r>
              <w:rPr>
                <w:rFonts w:eastAsia="DejaVu Sans" w:hAnsi="DejaVu Sans" w:cs="DejaVu Sans"/>
                <w:color w:val="FFFFFF"/>
                <w:sz w:val="14"/>
                <w:szCs w:val="14"/>
              </w:rPr>
              <w:t>2030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6A56DD3" w14:textId="77777777" w:rsidR="00F9183F" w:rsidRDefault="00C943EB">
            <w:pPr>
              <w:spacing w:before="3" w:after="3"/>
              <w:ind w:left="3" w:right="3"/>
              <w:jc w:val="right"/>
            </w:pPr>
            <w:r>
              <w:rPr>
                <w:rFonts w:eastAsia="DejaVu Sans" w:hAnsi="DejaVu Sans" w:cs="DejaVu Sans"/>
                <w:color w:val="FFFFFF"/>
                <w:sz w:val="14"/>
                <w:szCs w:val="14"/>
              </w:rPr>
              <w:t>2031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372FF10" w14:textId="77777777" w:rsidR="00F9183F" w:rsidRDefault="00C943EB">
            <w:pPr>
              <w:spacing w:before="3" w:after="3"/>
              <w:ind w:left="3" w:right="3"/>
              <w:jc w:val="right"/>
            </w:pPr>
            <w:r>
              <w:rPr>
                <w:rFonts w:eastAsia="DejaVu Sans" w:hAnsi="DejaVu Sans" w:cs="DejaVu Sans"/>
                <w:color w:val="FFFFFF"/>
                <w:sz w:val="14"/>
                <w:szCs w:val="14"/>
              </w:rPr>
              <w:t>2032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DAFC042" w14:textId="77777777" w:rsidR="00F9183F" w:rsidRDefault="00C943EB">
            <w:pPr>
              <w:spacing w:before="3" w:after="3"/>
              <w:ind w:left="3" w:right="3"/>
              <w:jc w:val="right"/>
            </w:pPr>
            <w:r>
              <w:rPr>
                <w:rFonts w:eastAsia="DejaVu Sans" w:hAnsi="DejaVu Sans" w:cs="DejaVu Sans"/>
                <w:color w:val="FFFFFF"/>
                <w:sz w:val="14"/>
                <w:szCs w:val="14"/>
              </w:rPr>
              <w:t>2033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A6F8DB4" w14:textId="77777777" w:rsidR="00F9183F" w:rsidRDefault="00C943EB">
            <w:pPr>
              <w:spacing w:before="3" w:after="3"/>
              <w:ind w:left="3" w:right="3"/>
              <w:jc w:val="right"/>
            </w:pPr>
            <w:r>
              <w:rPr>
                <w:rFonts w:eastAsia="DejaVu Sans" w:hAnsi="DejaVu Sans" w:cs="DejaVu Sans"/>
                <w:color w:val="FFFFFF"/>
                <w:sz w:val="14"/>
                <w:szCs w:val="14"/>
              </w:rPr>
              <w:t>2034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49BF141" w14:textId="77777777" w:rsidR="00F9183F" w:rsidRDefault="00C943EB">
            <w:pPr>
              <w:spacing w:before="3" w:after="3"/>
              <w:ind w:left="3" w:right="3"/>
              <w:jc w:val="right"/>
            </w:pPr>
            <w:r>
              <w:rPr>
                <w:rFonts w:eastAsia="DejaVu Sans" w:hAnsi="DejaVu Sans" w:cs="DejaVu Sans"/>
                <w:color w:val="FFFFFF"/>
                <w:sz w:val="14"/>
                <w:szCs w:val="14"/>
              </w:rPr>
              <w:t>2035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D8333AA" w14:textId="77777777" w:rsidR="00F9183F" w:rsidRDefault="00C943EB">
            <w:pPr>
              <w:spacing w:before="3" w:after="3"/>
              <w:ind w:left="3" w:right="3"/>
              <w:jc w:val="right"/>
            </w:pPr>
            <w:r>
              <w:rPr>
                <w:rFonts w:eastAsia="DejaVu Sans" w:hAnsi="DejaVu Sans" w:cs="DejaVu Sans"/>
                <w:color w:val="FFFFFF"/>
                <w:sz w:val="14"/>
                <w:szCs w:val="14"/>
              </w:rPr>
              <w:t>2036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D61CDB5" w14:textId="77777777" w:rsidR="00F9183F" w:rsidRDefault="00C943EB">
            <w:pPr>
              <w:spacing w:before="3" w:after="3"/>
              <w:ind w:left="3" w:right="3"/>
              <w:jc w:val="right"/>
            </w:pPr>
            <w:r>
              <w:rPr>
                <w:rFonts w:eastAsia="DejaVu Sans" w:hAnsi="DejaVu Sans" w:cs="DejaVu Sans"/>
                <w:color w:val="FFFFFF"/>
                <w:sz w:val="14"/>
                <w:szCs w:val="14"/>
              </w:rPr>
              <w:t>2037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C1D8780" w14:textId="77777777" w:rsidR="00F9183F" w:rsidRDefault="00C943EB">
            <w:pPr>
              <w:spacing w:before="3" w:after="3"/>
              <w:ind w:left="3" w:right="3"/>
              <w:jc w:val="right"/>
            </w:pPr>
            <w:r>
              <w:rPr>
                <w:rFonts w:eastAsia="DejaVu Sans" w:hAnsi="DejaVu Sans" w:cs="DejaVu Sans"/>
                <w:color w:val="FFFFFF"/>
                <w:sz w:val="14"/>
                <w:szCs w:val="14"/>
              </w:rPr>
              <w:t>2038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3E3FECF" w14:textId="77777777" w:rsidR="00F9183F" w:rsidRDefault="00C943EB">
            <w:pPr>
              <w:spacing w:before="3" w:after="3"/>
              <w:ind w:left="3" w:right="3"/>
              <w:jc w:val="right"/>
            </w:pPr>
            <w:r>
              <w:rPr>
                <w:rFonts w:eastAsia="DejaVu Sans" w:hAnsi="DejaVu Sans" w:cs="DejaVu Sans"/>
                <w:color w:val="FFFFFF"/>
                <w:sz w:val="14"/>
                <w:szCs w:val="14"/>
              </w:rPr>
              <w:t>2039</w:t>
            </w:r>
          </w:p>
        </w:tc>
      </w:tr>
      <w:tr w:rsidR="00F9183F" w14:paraId="4019BCF2"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2FBAA124" w14:textId="77777777" w:rsidR="00F9183F" w:rsidRDefault="00C943EB">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25C4BCD1" w14:textId="77777777" w:rsidR="00F9183F" w:rsidRDefault="00C943EB">
            <w:pPr>
              <w:spacing w:before="3" w:after="3"/>
              <w:ind w:left="3" w:right="3"/>
              <w:jc w:val="right"/>
            </w:pPr>
            <w:r>
              <w:rPr>
                <w:rFonts w:eastAsia="DejaVu Sans" w:hAnsi="DejaVu Sans" w:cs="DejaVu Sans"/>
                <w:color w:val="000000"/>
                <w:sz w:val="14"/>
                <w:szCs w:val="14"/>
              </w:rPr>
              <w:t>135,300</w:t>
            </w:r>
          </w:p>
        </w:tc>
        <w:tc>
          <w:tcPr>
            <w:tcW w:w="1181" w:type="dxa"/>
            <w:tcBorders>
              <w:bottom w:val="single" w:sz="8" w:space="0" w:color="B3EFFD"/>
            </w:tcBorders>
            <w:shd w:val="clear" w:color="auto" w:fill="FFFFFF"/>
            <w:tcMar>
              <w:top w:w="0" w:type="dxa"/>
              <w:left w:w="0" w:type="dxa"/>
              <w:bottom w:w="0" w:type="dxa"/>
              <w:right w:w="0" w:type="dxa"/>
            </w:tcMar>
            <w:vAlign w:val="center"/>
          </w:tcPr>
          <w:p w14:paraId="078C767F" w14:textId="77777777" w:rsidR="00F9183F" w:rsidRDefault="00C943EB">
            <w:pPr>
              <w:spacing w:before="3" w:after="3"/>
              <w:ind w:left="3" w:right="3"/>
              <w:jc w:val="right"/>
            </w:pPr>
            <w:r>
              <w:rPr>
                <w:rFonts w:eastAsia="DejaVu Sans" w:hAnsi="DejaVu Sans" w:cs="DejaVu Sans"/>
                <w:color w:val="000000"/>
                <w:sz w:val="14"/>
                <w:szCs w:val="14"/>
              </w:rPr>
              <w:t>1,659,205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AA8E13"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419419F"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F75EFB"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803A471"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EC8540C"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4D37C3"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6100CB"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683420"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A49B4B"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8E68D3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C3A83A"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5DED9BA2"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36725DC4" w14:textId="77777777" w:rsidR="00F9183F" w:rsidRDefault="00C943EB">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C83F77A"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4DB9E3E7"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F68F3ED"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862B13A"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D35C7B9"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33BF340"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DEFBF94"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1958F19"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19F6F27"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5C77E011"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DDBCF27"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4A714CF"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8D63CF7" w14:textId="77777777" w:rsidR="00F9183F" w:rsidRDefault="00F9183F">
            <w:pPr>
              <w:spacing w:before="3" w:after="3"/>
              <w:ind w:left="3" w:right="3"/>
              <w:jc w:val="right"/>
            </w:pPr>
          </w:p>
        </w:tc>
      </w:tr>
      <w:tr w:rsidR="00F9183F" w14:paraId="1720B1B7"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F786FC3" w14:textId="77777777" w:rsidR="00F9183F" w:rsidRDefault="00C943EB">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4A648AD8" w14:textId="77777777" w:rsidR="00F9183F" w:rsidRDefault="00C943EB">
            <w:pPr>
              <w:spacing w:before="3" w:after="3"/>
              <w:ind w:left="3" w:right="3"/>
              <w:jc w:val="right"/>
            </w:pPr>
            <w:r>
              <w:rPr>
                <w:rFonts w:eastAsia="DejaVu Sans" w:hAnsi="DejaVu Sans" w:cs="DejaVu Sans"/>
                <w:color w:val="000000"/>
                <w:sz w:val="14"/>
                <w:szCs w:val="14"/>
              </w:rPr>
              <w:t>135,300</w:t>
            </w:r>
          </w:p>
        </w:tc>
        <w:tc>
          <w:tcPr>
            <w:tcW w:w="1181" w:type="dxa"/>
            <w:tcBorders>
              <w:bottom w:val="single" w:sz="8" w:space="0" w:color="B3EFFD"/>
            </w:tcBorders>
            <w:shd w:val="clear" w:color="auto" w:fill="FFFFFF"/>
            <w:tcMar>
              <w:top w:w="0" w:type="dxa"/>
              <w:left w:w="0" w:type="dxa"/>
              <w:bottom w:w="0" w:type="dxa"/>
              <w:right w:w="0" w:type="dxa"/>
            </w:tcMar>
            <w:vAlign w:val="center"/>
          </w:tcPr>
          <w:p w14:paraId="0E2F55D1" w14:textId="77777777" w:rsidR="00F9183F" w:rsidRDefault="00C943EB">
            <w:pPr>
              <w:spacing w:before="3" w:after="3"/>
              <w:ind w:left="3" w:right="3"/>
              <w:jc w:val="right"/>
            </w:pPr>
            <w:r>
              <w:rPr>
                <w:rFonts w:eastAsia="DejaVu Sans" w:hAnsi="DejaVu Sans" w:cs="DejaVu Sans"/>
                <w:color w:val="000000"/>
                <w:sz w:val="14"/>
                <w:szCs w:val="14"/>
              </w:rPr>
              <w:t>1,659,205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48FBE221"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1EF677"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8E1EAF9"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00580F"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3E3EFCC2"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17378FE"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15F56BF0"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033A8A7E"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77DFAF01"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5B49B226"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544453B"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7F4A2030"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C4E85AE" w14:textId="77777777" w:rsidR="00F9183F" w:rsidRDefault="00C943EB">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4B6B59FF"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70687A27"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323274C"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6A775A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158BEC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9B22CB"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E92AB6E"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C7463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6DCBE9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8852D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DECD7B"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B7DDD8C"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A912FB"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1DAC9F06"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59C1DF0D" w14:textId="77777777" w:rsidR="00F9183F" w:rsidRDefault="00C943EB">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7D96DB3F"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1F6604D0"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7D35C08"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7E68C8"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86C49A"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31433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BEBF41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5FFD3CC"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26D10DB"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D2C499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0F3FBC"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F0CC3AC"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BB760C"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6861F9E5"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025D7BE8" w14:textId="77777777" w:rsidR="00F9183F" w:rsidRDefault="00C943EB">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576714C6" w14:textId="77777777" w:rsidR="00F9183F" w:rsidRDefault="00F9183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2894D131" w14:textId="77777777" w:rsidR="00F9183F" w:rsidRDefault="00F9183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702A066F"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745D506"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D0A150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6D5A32E"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CE1FC7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49E67FF"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C087F86"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D11020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086E7C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275DFEE" w14:textId="77777777" w:rsidR="00F9183F" w:rsidRDefault="00C943EB">
            <w:pPr>
              <w:spacing w:before="3" w:after="3"/>
              <w:ind w:left="3" w:right="3"/>
              <w:jc w:val="right"/>
            </w:pPr>
            <w:r>
              <w:rPr>
                <w:rFonts w:eastAsia="DejaVu Sans" w:hAnsi="DejaVu Sans" w:cs="DejaVu Sans"/>
                <w:color w:val="000000"/>
                <w:sz w:val="14"/>
                <w:szCs w:val="14"/>
              </w:rPr>
              <w:t>110,614</w:t>
            </w:r>
          </w:p>
        </w:tc>
        <w:tc>
          <w:tcPr>
            <w:tcW w:w="1008" w:type="dxa"/>
            <w:tcBorders>
              <w:bottom w:val="single" w:sz="16" w:space="0" w:color="036479"/>
            </w:tcBorders>
            <w:shd w:val="clear" w:color="auto" w:fill="FFFFFF"/>
            <w:tcMar>
              <w:top w:w="0" w:type="dxa"/>
              <w:left w:w="0" w:type="dxa"/>
              <w:bottom w:w="0" w:type="dxa"/>
              <w:right w:w="0" w:type="dxa"/>
            </w:tcMar>
            <w:vAlign w:val="center"/>
          </w:tcPr>
          <w:p w14:paraId="5F1CA139" w14:textId="77777777" w:rsidR="00F9183F" w:rsidRDefault="00C943EB">
            <w:pPr>
              <w:spacing w:before="3" w:after="3"/>
              <w:ind w:left="3" w:right="3"/>
              <w:jc w:val="right"/>
            </w:pPr>
            <w:r>
              <w:rPr>
                <w:rFonts w:eastAsia="DejaVu Sans" w:hAnsi="DejaVu Sans" w:cs="DejaVu Sans"/>
                <w:color w:val="000000"/>
                <w:sz w:val="14"/>
                <w:szCs w:val="14"/>
              </w:rPr>
              <w:t>0</w:t>
            </w:r>
          </w:p>
        </w:tc>
      </w:tr>
    </w:tbl>
    <w:p w14:paraId="2C9F8FB9" w14:textId="77777777" w:rsidR="00C5475E" w:rsidRPr="00C5475E" w:rsidRDefault="00C5475E" w:rsidP="00C5475E">
      <w:bookmarkStart w:id="26" w:name="Table6_3"/>
      <w:bookmarkEnd w:id="26"/>
    </w:p>
    <w:tbl>
      <w:tblPr>
        <w:tblW w:w="0" w:type="auto"/>
        <w:jc w:val="center"/>
        <w:tblLayout w:type="fixed"/>
        <w:tblLook w:val="0420" w:firstRow="1" w:lastRow="0" w:firstColumn="0" w:lastColumn="0" w:noHBand="0" w:noVBand="1"/>
      </w:tblPr>
      <w:tblGrid>
        <w:gridCol w:w="3672"/>
        <w:gridCol w:w="1181"/>
        <w:gridCol w:w="1181"/>
        <w:gridCol w:w="1008"/>
        <w:gridCol w:w="1008"/>
        <w:gridCol w:w="1008"/>
        <w:gridCol w:w="1008"/>
        <w:gridCol w:w="1008"/>
        <w:gridCol w:w="1008"/>
        <w:gridCol w:w="1008"/>
        <w:gridCol w:w="1008"/>
        <w:gridCol w:w="1008"/>
        <w:gridCol w:w="1008"/>
        <w:gridCol w:w="1008"/>
      </w:tblGrid>
      <w:tr w:rsidR="00F9183F" w14:paraId="68E9B723" w14:textId="77777777">
        <w:trPr>
          <w:cantSplit/>
          <w:tblHeader/>
          <w:jc w:val="center"/>
        </w:trPr>
        <w:tc>
          <w:tcPr>
            <w:tcW w:w="3672"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1BCBF81" w14:textId="77777777" w:rsidR="00F9183F" w:rsidRDefault="00C943EB">
            <w:pPr>
              <w:spacing w:before="3" w:after="3"/>
              <w:ind w:left="3" w:right="3"/>
            </w:pPr>
            <w:r>
              <w:rPr>
                <w:rFonts w:eastAsia="DejaVu Sans" w:hAnsi="DejaVu Sans" w:cs="DejaVu Sans"/>
                <w:color w:val="FFFFFF"/>
                <w:sz w:val="14"/>
                <w:szCs w:val="14"/>
              </w:rPr>
              <w:t>Savings Category</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10B6E44" w14:textId="77777777" w:rsidR="00F9183F" w:rsidRDefault="00C943EB">
            <w:pPr>
              <w:spacing w:before="3" w:after="3"/>
              <w:ind w:left="3" w:right="3"/>
              <w:jc w:val="right"/>
            </w:pPr>
            <w:r>
              <w:rPr>
                <w:rFonts w:eastAsia="DejaVu Sans" w:hAnsi="DejaVu Sans" w:cs="DejaVu Sans"/>
                <w:color w:val="FFFFFF"/>
                <w:sz w:val="14"/>
                <w:szCs w:val="14"/>
              </w:rPr>
              <w:t>Verified Gross Savings (kWh)</w:t>
            </w:r>
          </w:p>
        </w:tc>
        <w:tc>
          <w:tcPr>
            <w:tcW w:w="1181"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E91D53B" w14:textId="77777777" w:rsidR="00F9183F" w:rsidRDefault="00C943EB">
            <w:pPr>
              <w:spacing w:before="3" w:after="3"/>
              <w:ind w:left="3" w:right="3"/>
              <w:jc w:val="right"/>
            </w:pPr>
            <w:r>
              <w:rPr>
                <w:rFonts w:eastAsia="DejaVu Sans" w:hAnsi="DejaVu Sans" w:cs="DejaVu Sans"/>
                <w:color w:val="FFFFFF"/>
                <w:sz w:val="14"/>
                <w:szCs w:val="14"/>
              </w:rPr>
              <w:t>Lifetime Net Savings (kWh)</w:t>
            </w:r>
            <w:r>
              <w:rPr>
                <w:rFonts w:eastAsia="DejaVu Sans" w:hAnsi="DejaVu Sans" w:cs="DejaVu Sans"/>
                <w:color w:val="FFFFFF"/>
                <w:sz w:val="14"/>
                <w:szCs w:val="14"/>
              </w:rPr>
              <w:t>†</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BAE30EB" w14:textId="77777777" w:rsidR="00F9183F" w:rsidRDefault="00C943EB">
            <w:pPr>
              <w:spacing w:before="3" w:after="3"/>
              <w:ind w:left="3" w:right="3"/>
              <w:jc w:val="right"/>
            </w:pPr>
            <w:r>
              <w:rPr>
                <w:rFonts w:eastAsia="DejaVu Sans" w:hAnsi="DejaVu Sans" w:cs="DejaVu Sans"/>
                <w:color w:val="FFFFFF"/>
                <w:sz w:val="14"/>
                <w:szCs w:val="14"/>
              </w:rPr>
              <w:t>2040</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24978436" w14:textId="77777777" w:rsidR="00F9183F" w:rsidRDefault="00C943EB">
            <w:pPr>
              <w:spacing w:before="3" w:after="3"/>
              <w:ind w:left="3" w:right="3"/>
              <w:jc w:val="right"/>
            </w:pPr>
            <w:r>
              <w:rPr>
                <w:rFonts w:eastAsia="DejaVu Sans" w:hAnsi="DejaVu Sans" w:cs="DejaVu Sans"/>
                <w:color w:val="FFFFFF"/>
                <w:sz w:val="14"/>
                <w:szCs w:val="14"/>
              </w:rPr>
              <w:t>2041</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63B7C11D" w14:textId="77777777" w:rsidR="00F9183F" w:rsidRDefault="00C943EB">
            <w:pPr>
              <w:spacing w:before="3" w:after="3"/>
              <w:ind w:left="3" w:right="3"/>
              <w:jc w:val="right"/>
            </w:pPr>
            <w:r>
              <w:rPr>
                <w:rFonts w:eastAsia="DejaVu Sans" w:hAnsi="DejaVu Sans" w:cs="DejaVu Sans"/>
                <w:color w:val="FFFFFF"/>
                <w:sz w:val="14"/>
                <w:szCs w:val="14"/>
              </w:rPr>
              <w:t>2042</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B7869E7" w14:textId="77777777" w:rsidR="00F9183F" w:rsidRDefault="00C943EB">
            <w:pPr>
              <w:spacing w:before="3" w:after="3"/>
              <w:ind w:left="3" w:right="3"/>
              <w:jc w:val="right"/>
            </w:pPr>
            <w:r>
              <w:rPr>
                <w:rFonts w:eastAsia="DejaVu Sans" w:hAnsi="DejaVu Sans" w:cs="DejaVu Sans"/>
                <w:color w:val="FFFFFF"/>
                <w:sz w:val="14"/>
                <w:szCs w:val="14"/>
              </w:rPr>
              <w:t>2043</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758379C3" w14:textId="77777777" w:rsidR="00F9183F" w:rsidRDefault="00C943EB">
            <w:pPr>
              <w:spacing w:before="3" w:after="3"/>
              <w:ind w:left="3" w:right="3"/>
              <w:jc w:val="right"/>
            </w:pPr>
            <w:r>
              <w:rPr>
                <w:rFonts w:eastAsia="DejaVu Sans" w:hAnsi="DejaVu Sans" w:cs="DejaVu Sans"/>
                <w:color w:val="FFFFFF"/>
                <w:sz w:val="14"/>
                <w:szCs w:val="14"/>
              </w:rPr>
              <w:t>2044</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4FE32C8B" w14:textId="77777777" w:rsidR="00F9183F" w:rsidRDefault="00C943EB">
            <w:pPr>
              <w:spacing w:before="3" w:after="3"/>
              <w:ind w:left="3" w:right="3"/>
              <w:jc w:val="right"/>
            </w:pPr>
            <w:r>
              <w:rPr>
                <w:rFonts w:eastAsia="DejaVu Sans" w:hAnsi="DejaVu Sans" w:cs="DejaVu Sans"/>
                <w:color w:val="FFFFFF"/>
                <w:sz w:val="14"/>
                <w:szCs w:val="14"/>
              </w:rPr>
              <w:t>2045</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5930B054" w14:textId="77777777" w:rsidR="00F9183F" w:rsidRDefault="00C943EB">
            <w:pPr>
              <w:spacing w:before="3" w:after="3"/>
              <w:ind w:left="3" w:right="3"/>
              <w:jc w:val="right"/>
            </w:pPr>
            <w:r>
              <w:rPr>
                <w:rFonts w:eastAsia="DejaVu Sans" w:hAnsi="DejaVu Sans" w:cs="DejaVu Sans"/>
                <w:color w:val="FFFFFF"/>
                <w:sz w:val="14"/>
                <w:szCs w:val="14"/>
              </w:rPr>
              <w:t>2046</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3BE96C92" w14:textId="77777777" w:rsidR="00F9183F" w:rsidRDefault="00C943EB">
            <w:pPr>
              <w:spacing w:before="3" w:after="3"/>
              <w:ind w:left="3" w:right="3"/>
              <w:jc w:val="right"/>
            </w:pPr>
            <w:r>
              <w:rPr>
                <w:rFonts w:eastAsia="DejaVu Sans" w:hAnsi="DejaVu Sans" w:cs="DejaVu Sans"/>
                <w:color w:val="FFFFFF"/>
                <w:sz w:val="14"/>
                <w:szCs w:val="14"/>
              </w:rPr>
              <w:t>2047</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4F6DFA7" w14:textId="77777777" w:rsidR="00F9183F" w:rsidRDefault="00C943EB">
            <w:pPr>
              <w:spacing w:before="3" w:after="3"/>
              <w:ind w:left="3" w:right="3"/>
              <w:jc w:val="right"/>
            </w:pPr>
            <w:r>
              <w:rPr>
                <w:rFonts w:eastAsia="DejaVu Sans" w:hAnsi="DejaVu Sans" w:cs="DejaVu Sans"/>
                <w:color w:val="FFFFFF"/>
                <w:sz w:val="14"/>
                <w:szCs w:val="14"/>
              </w:rPr>
              <w:t>2048</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0DEECF81" w14:textId="77777777" w:rsidR="00F9183F" w:rsidRDefault="00C943EB">
            <w:pPr>
              <w:spacing w:before="3" w:after="3"/>
              <w:ind w:left="3" w:right="3"/>
              <w:jc w:val="right"/>
            </w:pPr>
            <w:r>
              <w:rPr>
                <w:rFonts w:eastAsia="DejaVu Sans" w:hAnsi="DejaVu Sans" w:cs="DejaVu Sans"/>
                <w:color w:val="FFFFFF"/>
                <w:sz w:val="14"/>
                <w:szCs w:val="14"/>
              </w:rPr>
              <w:t>2049</w:t>
            </w:r>
          </w:p>
        </w:tc>
        <w:tc>
          <w:tcPr>
            <w:tcW w:w="1008" w:type="dxa"/>
            <w:tcBorders>
              <w:top w:val="single" w:sz="8" w:space="0" w:color="036479"/>
              <w:bottom w:val="single" w:sz="16" w:space="0" w:color="93D500"/>
            </w:tcBorders>
            <w:shd w:val="clear" w:color="auto" w:fill="036479"/>
            <w:tcMar>
              <w:top w:w="0" w:type="dxa"/>
              <w:left w:w="0" w:type="dxa"/>
              <w:bottom w:w="0" w:type="dxa"/>
              <w:right w:w="0" w:type="dxa"/>
            </w:tcMar>
            <w:vAlign w:val="bottom"/>
          </w:tcPr>
          <w:p w14:paraId="1D9B466E" w14:textId="77777777" w:rsidR="00F9183F" w:rsidRDefault="00C943EB">
            <w:pPr>
              <w:spacing w:before="3" w:after="3"/>
              <w:ind w:left="3" w:right="3"/>
              <w:jc w:val="right"/>
            </w:pPr>
            <w:r>
              <w:rPr>
                <w:rFonts w:eastAsia="DejaVu Sans" w:hAnsi="DejaVu Sans" w:cs="DejaVu Sans"/>
                <w:color w:val="FFFFFF"/>
                <w:sz w:val="14"/>
                <w:szCs w:val="14"/>
              </w:rPr>
              <w:t>2050</w:t>
            </w:r>
          </w:p>
        </w:tc>
      </w:tr>
      <w:tr w:rsidR="00F9183F" w14:paraId="5E68C8B1"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69239700" w14:textId="77777777" w:rsidR="00F9183F" w:rsidRDefault="00C943EB">
            <w:pPr>
              <w:spacing w:before="3" w:after="3"/>
              <w:ind w:left="3" w:right="3"/>
            </w:pPr>
            <w:r>
              <w:rPr>
                <w:rFonts w:eastAsia="DejaVu Sans" w:hAnsi="DejaVu Sans" w:cs="DejaVu Sans"/>
                <w:color w:val="000000"/>
                <w:sz w:val="14"/>
                <w:szCs w:val="14"/>
              </w:rPr>
              <w:t>CY2023 Program Total Contribution to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564BA50" w14:textId="77777777" w:rsidR="00F9183F" w:rsidRDefault="00C943EB">
            <w:pPr>
              <w:spacing w:before="3" w:after="3"/>
              <w:ind w:left="3" w:right="3"/>
              <w:jc w:val="right"/>
            </w:pPr>
            <w:r>
              <w:rPr>
                <w:rFonts w:eastAsia="DejaVu Sans" w:hAnsi="DejaVu Sans" w:cs="DejaVu Sans"/>
                <w:color w:val="000000"/>
                <w:sz w:val="14"/>
                <w:szCs w:val="14"/>
              </w:rPr>
              <w:t>135,300</w:t>
            </w:r>
          </w:p>
        </w:tc>
        <w:tc>
          <w:tcPr>
            <w:tcW w:w="1181" w:type="dxa"/>
            <w:tcBorders>
              <w:bottom w:val="single" w:sz="8" w:space="0" w:color="B3EFFD"/>
            </w:tcBorders>
            <w:shd w:val="clear" w:color="auto" w:fill="FFFFFF"/>
            <w:tcMar>
              <w:top w:w="0" w:type="dxa"/>
              <w:left w:w="0" w:type="dxa"/>
              <w:bottom w:w="0" w:type="dxa"/>
              <w:right w:w="0" w:type="dxa"/>
            </w:tcMar>
            <w:vAlign w:val="center"/>
          </w:tcPr>
          <w:p w14:paraId="544C4456" w14:textId="77777777" w:rsidR="00F9183F" w:rsidRDefault="00C943EB">
            <w:pPr>
              <w:spacing w:before="3" w:after="3"/>
              <w:ind w:left="3" w:right="3"/>
              <w:jc w:val="right"/>
            </w:pPr>
            <w:r>
              <w:rPr>
                <w:rFonts w:eastAsia="DejaVu Sans" w:hAnsi="DejaVu Sans" w:cs="DejaVu Sans"/>
                <w:color w:val="000000"/>
                <w:sz w:val="14"/>
                <w:szCs w:val="14"/>
              </w:rPr>
              <w:t>1,659,205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CE676B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649A9B"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E8BDD2A"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B05838"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353AE6"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3219299"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A01D9F6"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4139F3C"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5FD0BE1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618D3B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17EF423"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7D829A8E"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4E8104E" w14:textId="77777777" w:rsidR="00F9183F" w:rsidRDefault="00C943EB">
            <w:pPr>
              <w:spacing w:before="3" w:after="3"/>
              <w:ind w:left="3" w:right="3"/>
            </w:pPr>
            <w:r>
              <w:rPr>
                <w:rFonts w:eastAsia="DejaVu Sans" w:hAnsi="DejaVu Sans" w:cs="DejaVu Sans"/>
                <w:color w:val="000000"/>
                <w:sz w:val="14"/>
                <w:szCs w:val="14"/>
              </w:rPr>
              <w:t>Historic Program Total Contribution to CPAS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05C670A8"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28DC9B4C"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323E8A47"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244B8D34"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174BB57"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643BBF7"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F8ED7E3"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5FCE6B9"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122C1715"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07E4C3B"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83F57D6"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411995DE"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0D97396C" w14:textId="77777777" w:rsidR="00F9183F" w:rsidRDefault="00F9183F">
            <w:pPr>
              <w:spacing w:before="3" w:after="3"/>
              <w:ind w:left="3" w:right="3"/>
              <w:jc w:val="right"/>
            </w:pPr>
          </w:p>
        </w:tc>
      </w:tr>
      <w:tr w:rsidR="00F9183F" w14:paraId="76E6FD52"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6702DE1" w14:textId="77777777" w:rsidR="00F9183F" w:rsidRDefault="00C943EB">
            <w:pPr>
              <w:spacing w:before="3" w:after="3"/>
              <w:ind w:left="3" w:right="3"/>
            </w:pPr>
            <w:r>
              <w:rPr>
                <w:rFonts w:eastAsia="DejaVu Sans" w:hAnsi="DejaVu Sans" w:cs="DejaVu Sans"/>
                <w:color w:val="000000"/>
                <w:sz w:val="14"/>
                <w:szCs w:val="14"/>
              </w:rPr>
              <w:t>Program Total CPAS</w:t>
            </w:r>
          </w:p>
        </w:tc>
        <w:tc>
          <w:tcPr>
            <w:tcW w:w="1181" w:type="dxa"/>
            <w:tcBorders>
              <w:bottom w:val="single" w:sz="8" w:space="0" w:color="B3EFFD"/>
            </w:tcBorders>
            <w:shd w:val="clear" w:color="auto" w:fill="FFFFFF"/>
            <w:tcMar>
              <w:top w:w="0" w:type="dxa"/>
              <w:left w:w="0" w:type="dxa"/>
              <w:bottom w:w="0" w:type="dxa"/>
              <w:right w:w="0" w:type="dxa"/>
            </w:tcMar>
            <w:vAlign w:val="center"/>
          </w:tcPr>
          <w:p w14:paraId="689CC09E" w14:textId="77777777" w:rsidR="00F9183F" w:rsidRDefault="00C943EB">
            <w:pPr>
              <w:spacing w:before="3" w:after="3"/>
              <w:ind w:left="3" w:right="3"/>
              <w:jc w:val="right"/>
            </w:pPr>
            <w:r>
              <w:rPr>
                <w:rFonts w:eastAsia="DejaVu Sans" w:hAnsi="DejaVu Sans" w:cs="DejaVu Sans"/>
                <w:color w:val="000000"/>
                <w:sz w:val="14"/>
                <w:szCs w:val="14"/>
              </w:rPr>
              <w:t>135,300</w:t>
            </w:r>
          </w:p>
        </w:tc>
        <w:tc>
          <w:tcPr>
            <w:tcW w:w="1181" w:type="dxa"/>
            <w:tcBorders>
              <w:bottom w:val="single" w:sz="8" w:space="0" w:color="B3EFFD"/>
            </w:tcBorders>
            <w:shd w:val="clear" w:color="auto" w:fill="FFFFFF"/>
            <w:tcMar>
              <w:top w:w="0" w:type="dxa"/>
              <w:left w:w="0" w:type="dxa"/>
              <w:bottom w:w="0" w:type="dxa"/>
              <w:right w:w="0" w:type="dxa"/>
            </w:tcMar>
            <w:vAlign w:val="center"/>
          </w:tcPr>
          <w:p w14:paraId="609649DC" w14:textId="77777777" w:rsidR="00F9183F" w:rsidRDefault="00C943EB">
            <w:pPr>
              <w:spacing w:before="3" w:after="3"/>
              <w:ind w:left="3" w:right="3"/>
              <w:jc w:val="right"/>
            </w:pPr>
            <w:r>
              <w:rPr>
                <w:rFonts w:eastAsia="DejaVu Sans" w:hAnsi="DejaVu Sans" w:cs="DejaVu Sans"/>
                <w:color w:val="000000"/>
                <w:sz w:val="14"/>
                <w:szCs w:val="14"/>
              </w:rPr>
              <w:t>1,659,205</w:t>
            </w:r>
          </w:p>
        </w:tc>
        <w:tc>
          <w:tcPr>
            <w:tcW w:w="1008" w:type="dxa"/>
            <w:tcBorders>
              <w:bottom w:val="single" w:sz="8" w:space="0" w:color="B3EFFD"/>
            </w:tcBorders>
            <w:shd w:val="clear" w:color="auto" w:fill="FFFFFF"/>
            <w:tcMar>
              <w:top w:w="0" w:type="dxa"/>
              <w:left w:w="0" w:type="dxa"/>
              <w:bottom w:w="0" w:type="dxa"/>
              <w:right w:w="0" w:type="dxa"/>
            </w:tcMar>
            <w:vAlign w:val="center"/>
          </w:tcPr>
          <w:p w14:paraId="009C5C4F"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98DFEF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77A3EE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7CB7FEB"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4F71659"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62150D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72693E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0407C9"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BAB9D30"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1B9F4F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05F72F87"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37708F3F"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1691243C" w14:textId="77777777" w:rsidR="00F9183F" w:rsidRDefault="00C943EB">
            <w:pPr>
              <w:spacing w:before="3" w:after="3"/>
              <w:ind w:left="3" w:right="3"/>
            </w:pPr>
            <w:r>
              <w:rPr>
                <w:rFonts w:eastAsia="DejaVu Sans" w:hAnsi="DejaVu Sans" w:cs="DejaVu Sans"/>
                <w:color w:val="000000"/>
                <w:sz w:val="14"/>
                <w:szCs w:val="14"/>
              </w:rPr>
              <w:t>CY2023 Program Incremental Expiring Savings</w:t>
            </w:r>
            <w:r>
              <w:rPr>
                <w:rFonts w:eastAsia="DejaVu Sans" w:hAnsi="DejaVu Sans" w:cs="DejaVu Sans"/>
                <w:color w:val="000000"/>
                <w:sz w:val="14"/>
                <w:szCs w:val="14"/>
              </w:rPr>
              <w:t>§</w:t>
            </w:r>
          </w:p>
        </w:tc>
        <w:tc>
          <w:tcPr>
            <w:tcW w:w="1181" w:type="dxa"/>
            <w:tcBorders>
              <w:bottom w:val="single" w:sz="8" w:space="0" w:color="B3EFFD"/>
            </w:tcBorders>
            <w:shd w:val="clear" w:color="auto" w:fill="FFFFFF"/>
            <w:tcMar>
              <w:top w:w="0" w:type="dxa"/>
              <w:left w:w="0" w:type="dxa"/>
              <w:bottom w:w="0" w:type="dxa"/>
              <w:right w:w="0" w:type="dxa"/>
            </w:tcMar>
            <w:vAlign w:val="center"/>
          </w:tcPr>
          <w:p w14:paraId="5927C592"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5D35F95"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7906C665"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3F606C8"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06EE45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93A0A70"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2AF2CB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552A9D6"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F4A7CA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79C69D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694EA8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9F5B77F"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728D728D"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3EFFD36A" w14:textId="77777777">
        <w:trPr>
          <w:cantSplit/>
          <w:trHeight w:hRule="exact" w:val="216"/>
          <w:jc w:val="center"/>
        </w:trPr>
        <w:tc>
          <w:tcPr>
            <w:tcW w:w="3672" w:type="dxa"/>
            <w:tcBorders>
              <w:bottom w:val="single" w:sz="8" w:space="0" w:color="B3EFFD"/>
            </w:tcBorders>
            <w:shd w:val="clear" w:color="auto" w:fill="FFFFFF"/>
            <w:tcMar>
              <w:top w:w="0" w:type="dxa"/>
              <w:left w:w="0" w:type="dxa"/>
              <w:bottom w:w="0" w:type="dxa"/>
              <w:right w:w="0" w:type="dxa"/>
            </w:tcMar>
            <w:vAlign w:val="center"/>
          </w:tcPr>
          <w:p w14:paraId="74343FD2" w14:textId="77777777" w:rsidR="00F9183F" w:rsidRDefault="00C943EB">
            <w:pPr>
              <w:spacing w:before="3" w:after="3"/>
              <w:ind w:left="3" w:right="3"/>
            </w:pPr>
            <w:r>
              <w:rPr>
                <w:rFonts w:eastAsia="DejaVu Sans" w:hAnsi="DejaVu Sans" w:cs="DejaVu Sans"/>
                <w:color w:val="000000"/>
                <w:sz w:val="14"/>
                <w:szCs w:val="14"/>
              </w:rPr>
              <w:t>Historic Program Incremental Expiring Savings||</w:t>
            </w:r>
          </w:p>
        </w:tc>
        <w:tc>
          <w:tcPr>
            <w:tcW w:w="1181" w:type="dxa"/>
            <w:tcBorders>
              <w:bottom w:val="single" w:sz="8" w:space="0" w:color="B3EFFD"/>
            </w:tcBorders>
            <w:shd w:val="clear" w:color="auto" w:fill="FFFFFF"/>
            <w:tcMar>
              <w:top w:w="0" w:type="dxa"/>
              <w:left w:w="0" w:type="dxa"/>
              <w:bottom w:w="0" w:type="dxa"/>
              <w:right w:w="0" w:type="dxa"/>
            </w:tcMar>
            <w:vAlign w:val="center"/>
          </w:tcPr>
          <w:p w14:paraId="138156A0" w14:textId="77777777" w:rsidR="00F9183F" w:rsidRDefault="00F9183F">
            <w:pPr>
              <w:spacing w:before="3" w:after="3"/>
              <w:ind w:left="3" w:right="3"/>
              <w:jc w:val="right"/>
            </w:pPr>
          </w:p>
        </w:tc>
        <w:tc>
          <w:tcPr>
            <w:tcW w:w="1181" w:type="dxa"/>
            <w:tcBorders>
              <w:bottom w:val="single" w:sz="8" w:space="0" w:color="B3EFFD"/>
            </w:tcBorders>
            <w:shd w:val="clear" w:color="auto" w:fill="FFFFFF"/>
            <w:tcMar>
              <w:top w:w="0" w:type="dxa"/>
              <w:left w:w="0" w:type="dxa"/>
              <w:bottom w:w="0" w:type="dxa"/>
              <w:right w:w="0" w:type="dxa"/>
            </w:tcMar>
            <w:vAlign w:val="center"/>
          </w:tcPr>
          <w:p w14:paraId="63E4EB00" w14:textId="77777777" w:rsidR="00F9183F" w:rsidRDefault="00F9183F">
            <w:pPr>
              <w:spacing w:before="3" w:after="3"/>
              <w:ind w:left="3" w:right="3"/>
              <w:jc w:val="right"/>
            </w:pPr>
          </w:p>
        </w:tc>
        <w:tc>
          <w:tcPr>
            <w:tcW w:w="1008" w:type="dxa"/>
            <w:tcBorders>
              <w:bottom w:val="single" w:sz="8" w:space="0" w:color="B3EFFD"/>
            </w:tcBorders>
            <w:shd w:val="clear" w:color="auto" w:fill="FFFFFF"/>
            <w:tcMar>
              <w:top w:w="0" w:type="dxa"/>
              <w:left w:w="0" w:type="dxa"/>
              <w:bottom w:w="0" w:type="dxa"/>
              <w:right w:w="0" w:type="dxa"/>
            </w:tcMar>
            <w:vAlign w:val="center"/>
          </w:tcPr>
          <w:p w14:paraId="601845A6"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1E34EBAA"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F41A3FC"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43CE279"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EC91365"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2FA08EC"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D3509B2"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36C1C1D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42361638"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2FFF3644"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8" w:space="0" w:color="B3EFFD"/>
            </w:tcBorders>
            <w:shd w:val="clear" w:color="auto" w:fill="FFFFFF"/>
            <w:tcMar>
              <w:top w:w="0" w:type="dxa"/>
              <w:left w:w="0" w:type="dxa"/>
              <w:bottom w:w="0" w:type="dxa"/>
              <w:right w:w="0" w:type="dxa"/>
            </w:tcMar>
            <w:vAlign w:val="center"/>
          </w:tcPr>
          <w:p w14:paraId="6CD192F6" w14:textId="77777777" w:rsidR="00F9183F" w:rsidRDefault="00C943EB">
            <w:pPr>
              <w:spacing w:before="3" w:after="3"/>
              <w:ind w:left="3" w:right="3"/>
              <w:jc w:val="right"/>
            </w:pPr>
            <w:r>
              <w:rPr>
                <w:rFonts w:eastAsia="DejaVu Sans" w:hAnsi="DejaVu Sans" w:cs="DejaVu Sans"/>
                <w:color w:val="000000"/>
                <w:sz w:val="14"/>
                <w:szCs w:val="14"/>
              </w:rPr>
              <w:t>0</w:t>
            </w:r>
          </w:p>
        </w:tc>
      </w:tr>
      <w:tr w:rsidR="00F9183F" w14:paraId="62C7FB5A" w14:textId="77777777">
        <w:trPr>
          <w:cantSplit/>
          <w:trHeight w:hRule="exact" w:val="216"/>
          <w:jc w:val="center"/>
        </w:trPr>
        <w:tc>
          <w:tcPr>
            <w:tcW w:w="3672" w:type="dxa"/>
            <w:tcBorders>
              <w:bottom w:val="single" w:sz="16" w:space="0" w:color="036479"/>
            </w:tcBorders>
            <w:shd w:val="clear" w:color="auto" w:fill="FFFFFF"/>
            <w:tcMar>
              <w:top w:w="0" w:type="dxa"/>
              <w:left w:w="0" w:type="dxa"/>
              <w:bottom w:w="0" w:type="dxa"/>
              <w:right w:w="0" w:type="dxa"/>
            </w:tcMar>
            <w:vAlign w:val="center"/>
          </w:tcPr>
          <w:p w14:paraId="775E60A5" w14:textId="77777777" w:rsidR="00F9183F" w:rsidRDefault="00C943EB">
            <w:pPr>
              <w:spacing w:before="3" w:after="3"/>
              <w:ind w:left="3" w:right="3"/>
            </w:pPr>
            <w:r>
              <w:rPr>
                <w:rFonts w:eastAsia="DejaVu Sans" w:hAnsi="DejaVu Sans" w:cs="DejaVu Sans"/>
                <w:color w:val="000000"/>
                <w:sz w:val="14"/>
                <w:szCs w:val="14"/>
              </w:rPr>
              <w:t>Program Total Incremental Expiring Savings#</w:t>
            </w:r>
          </w:p>
        </w:tc>
        <w:tc>
          <w:tcPr>
            <w:tcW w:w="1181" w:type="dxa"/>
            <w:tcBorders>
              <w:bottom w:val="single" w:sz="16" w:space="0" w:color="036479"/>
            </w:tcBorders>
            <w:shd w:val="clear" w:color="auto" w:fill="FFFFFF"/>
            <w:tcMar>
              <w:top w:w="0" w:type="dxa"/>
              <w:left w:w="0" w:type="dxa"/>
              <w:bottom w:w="0" w:type="dxa"/>
              <w:right w:w="0" w:type="dxa"/>
            </w:tcMar>
            <w:vAlign w:val="center"/>
          </w:tcPr>
          <w:p w14:paraId="7AAEA3A8" w14:textId="77777777" w:rsidR="00F9183F" w:rsidRDefault="00F9183F">
            <w:pPr>
              <w:spacing w:before="3" w:after="3"/>
              <w:ind w:left="3" w:right="3"/>
              <w:jc w:val="right"/>
            </w:pPr>
          </w:p>
        </w:tc>
        <w:tc>
          <w:tcPr>
            <w:tcW w:w="1181" w:type="dxa"/>
            <w:tcBorders>
              <w:bottom w:val="single" w:sz="16" w:space="0" w:color="036479"/>
            </w:tcBorders>
            <w:shd w:val="clear" w:color="auto" w:fill="FFFFFF"/>
            <w:tcMar>
              <w:top w:w="0" w:type="dxa"/>
              <w:left w:w="0" w:type="dxa"/>
              <w:bottom w:w="0" w:type="dxa"/>
              <w:right w:w="0" w:type="dxa"/>
            </w:tcMar>
            <w:vAlign w:val="center"/>
          </w:tcPr>
          <w:p w14:paraId="18C95ED7" w14:textId="77777777" w:rsidR="00F9183F" w:rsidRDefault="00F9183F">
            <w:pPr>
              <w:spacing w:before="3" w:after="3"/>
              <w:ind w:left="3" w:right="3"/>
              <w:jc w:val="right"/>
            </w:pPr>
          </w:p>
        </w:tc>
        <w:tc>
          <w:tcPr>
            <w:tcW w:w="1008" w:type="dxa"/>
            <w:tcBorders>
              <w:bottom w:val="single" w:sz="16" w:space="0" w:color="036479"/>
            </w:tcBorders>
            <w:shd w:val="clear" w:color="auto" w:fill="FFFFFF"/>
            <w:tcMar>
              <w:top w:w="0" w:type="dxa"/>
              <w:left w:w="0" w:type="dxa"/>
              <w:bottom w:w="0" w:type="dxa"/>
              <w:right w:w="0" w:type="dxa"/>
            </w:tcMar>
            <w:vAlign w:val="center"/>
          </w:tcPr>
          <w:p w14:paraId="00482CDC"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BEDA3B9"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6AEEC11"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FA313C7"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3E3A9DB3"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69C09EC9"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1D987F28"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7E52D7DA"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4B2FBA7C"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0111FD4B" w14:textId="77777777" w:rsidR="00F9183F" w:rsidRDefault="00C943EB">
            <w:pPr>
              <w:spacing w:before="3" w:after="3"/>
              <w:ind w:left="3" w:right="3"/>
              <w:jc w:val="right"/>
            </w:pPr>
            <w:r>
              <w:rPr>
                <w:rFonts w:eastAsia="DejaVu Sans" w:hAnsi="DejaVu Sans" w:cs="DejaVu Sans"/>
                <w:color w:val="000000"/>
                <w:sz w:val="14"/>
                <w:szCs w:val="14"/>
              </w:rPr>
              <w:t>0</w:t>
            </w:r>
          </w:p>
        </w:tc>
        <w:tc>
          <w:tcPr>
            <w:tcW w:w="1008" w:type="dxa"/>
            <w:tcBorders>
              <w:bottom w:val="single" w:sz="16" w:space="0" w:color="036479"/>
            </w:tcBorders>
            <w:shd w:val="clear" w:color="auto" w:fill="FFFFFF"/>
            <w:tcMar>
              <w:top w:w="0" w:type="dxa"/>
              <w:left w:w="0" w:type="dxa"/>
              <w:bottom w:w="0" w:type="dxa"/>
              <w:right w:w="0" w:type="dxa"/>
            </w:tcMar>
            <w:vAlign w:val="center"/>
          </w:tcPr>
          <w:p w14:paraId="2A2EDC59" w14:textId="77777777" w:rsidR="00F9183F" w:rsidRDefault="00C943EB">
            <w:pPr>
              <w:spacing w:before="3" w:after="3"/>
              <w:ind w:left="3" w:right="3"/>
              <w:jc w:val="right"/>
            </w:pPr>
            <w:r>
              <w:rPr>
                <w:rFonts w:eastAsia="DejaVu Sans" w:hAnsi="DejaVu Sans" w:cs="DejaVu Sans"/>
                <w:color w:val="000000"/>
                <w:sz w:val="14"/>
                <w:szCs w:val="14"/>
              </w:rPr>
              <w:t>0</w:t>
            </w:r>
          </w:p>
        </w:tc>
      </w:tr>
    </w:tbl>
    <w:p w14:paraId="75637C9C" w14:textId="77777777" w:rsidR="00B65753" w:rsidRPr="00C34E77" w:rsidRDefault="00B65753" w:rsidP="001F10BE">
      <w:pPr>
        <w:pStyle w:val="TableFigureNote"/>
        <w:ind w:left="144"/>
      </w:pPr>
      <w:r w:rsidRPr="00C34E77">
        <w:rPr>
          <w:rFonts w:eastAsiaTheme="minorEastAsia"/>
        </w:rPr>
        <w:t>† Lifetime savings are the sum of CPAS savings through the EUL.</w:t>
      </w:r>
    </w:p>
    <w:p w14:paraId="04B05C18" w14:textId="23707B95" w:rsidR="00B65753" w:rsidRPr="00C34E77" w:rsidRDefault="00B65753" w:rsidP="001F10BE">
      <w:pPr>
        <w:pStyle w:val="TableFigureNote"/>
        <w:ind w:left="144"/>
      </w:pPr>
      <w:r w:rsidRPr="00C34E77">
        <w:rPr>
          <w:rFonts w:eastAsiaTheme="minorEastAsia"/>
        </w:rPr>
        <w:t xml:space="preserve">‡ Historical savings go back to CY2018. </w:t>
      </w:r>
    </w:p>
    <w:p w14:paraId="7CC9BC16" w14:textId="77777777" w:rsidR="00B65753" w:rsidRPr="00C34E77" w:rsidRDefault="00B65753" w:rsidP="001F10BE">
      <w:pPr>
        <w:pStyle w:val="TableFigureNote"/>
        <w:ind w:left="144"/>
      </w:pPr>
      <w:r w:rsidRPr="00C34E77">
        <w:rPr>
          <w:rFonts w:eastAsiaTheme="minorEastAsia"/>
        </w:rPr>
        <w:t>§ Incremental expiring savings are equal to CPAS Yn-1 - CPAS Yn.</w:t>
      </w:r>
    </w:p>
    <w:p w14:paraId="6241A11C" w14:textId="77777777" w:rsidR="00B65753" w:rsidRPr="00C34E77" w:rsidRDefault="00B65753" w:rsidP="001F10BE">
      <w:pPr>
        <w:pStyle w:val="TableFigureNote"/>
        <w:ind w:left="144"/>
      </w:pPr>
      <w:r w:rsidRPr="00C34E77">
        <w:rPr>
          <w:rFonts w:eastAsiaTheme="minorEastAsia"/>
        </w:rPr>
        <w:t>|| Historic incremental expiring savings are equal to Historic CPAS Yn-1 – Historic CPAS Yn.</w:t>
      </w:r>
    </w:p>
    <w:p w14:paraId="0ACE9899" w14:textId="26F2FCC8" w:rsidR="00B65753" w:rsidRPr="00C34E77" w:rsidRDefault="00B65753" w:rsidP="001F10BE">
      <w:pPr>
        <w:pStyle w:val="TableFigureNote"/>
        <w:ind w:left="144"/>
      </w:pPr>
      <w:r w:rsidRPr="00C34E77">
        <w:rPr>
          <w:rFonts w:eastAsiaTheme="minorEastAsia"/>
        </w:rPr>
        <w:t xml:space="preserve"># </w:t>
      </w:r>
      <w:r w:rsidR="00292BBD">
        <w:rPr>
          <w:rFonts w:eastAsiaTheme="minorEastAsia"/>
        </w:rPr>
        <w:t>Program</w:t>
      </w:r>
      <w:r w:rsidR="00292BBD" w:rsidRPr="00C34E77">
        <w:rPr>
          <w:rFonts w:eastAsiaTheme="minorEastAsia"/>
        </w:rPr>
        <w:t xml:space="preserve"> </w:t>
      </w:r>
      <w:r w:rsidRPr="00C34E77">
        <w:rPr>
          <w:rFonts w:eastAsiaTheme="minorEastAsia"/>
        </w:rPr>
        <w:t xml:space="preserve">total incremental expiring savings are equal to current year total incremental expiring savings plus historic total incremental expiring savings. </w:t>
      </w:r>
    </w:p>
    <w:p w14:paraId="5611C0EC" w14:textId="3263C465" w:rsidR="00B361A6" w:rsidRDefault="00404B46" w:rsidP="001F10BE">
      <w:pPr>
        <w:pStyle w:val="TableFigureSource"/>
        <w:ind w:left="144"/>
      </w:pPr>
      <w:r>
        <w:rPr>
          <w:rFonts w:eastAsia="Times New Roman"/>
          <w:szCs w:val="20"/>
        </w:rPr>
        <w:t>Source: Evaluation team analysis</w:t>
      </w:r>
    </w:p>
    <w:p w14:paraId="22D33B11" w14:textId="77777777" w:rsidR="00B65753" w:rsidRDefault="00B65753" w:rsidP="3B30C008"/>
    <w:sectPr w:rsidR="00B65753" w:rsidSect="00807E4E">
      <w:headerReference w:type="default" r:id="rId24"/>
      <w:footerReference w:type="default" r:id="rId25"/>
      <w:pgSz w:w="20160" w:h="16560" w:code="1"/>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FF6D9" w14:textId="77777777" w:rsidR="00351915" w:rsidRDefault="00351915" w:rsidP="00D27751">
      <w:r>
        <w:separator/>
      </w:r>
    </w:p>
  </w:endnote>
  <w:endnote w:type="continuationSeparator" w:id="0">
    <w:p w14:paraId="5E737634" w14:textId="77777777" w:rsidR="00351915" w:rsidRDefault="00351915" w:rsidP="00D27751">
      <w:r>
        <w:continuationSeparator/>
      </w:r>
    </w:p>
  </w:endnote>
  <w:endnote w:type="continuationNotice" w:id="1">
    <w:p w14:paraId="75FF0C7C" w14:textId="77777777" w:rsidR="00351915" w:rsidRDefault="00351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ejaVu Sans">
    <w:altName w:val="Verdan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Bold">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BFFB" w14:textId="77777777" w:rsidR="006264CF" w:rsidRDefault="006264CF" w:rsidP="00E957F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A33CB7C" w14:textId="77777777" w:rsidR="006264CF" w:rsidRDefault="006264CF" w:rsidP="00E9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5"/>
      <w:gridCol w:w="3405"/>
      <w:gridCol w:w="3405"/>
    </w:tblGrid>
    <w:tr w:rsidR="00CCCB52" w14:paraId="06D8BC97" w14:textId="77777777" w:rsidTr="00BB1D5B">
      <w:trPr>
        <w:trHeight w:val="300"/>
      </w:trPr>
      <w:tc>
        <w:tcPr>
          <w:tcW w:w="3405" w:type="dxa"/>
        </w:tcPr>
        <w:p w14:paraId="2B426D92" w14:textId="307A6B3C" w:rsidR="00CCCB52" w:rsidRDefault="00CCCB52" w:rsidP="00BB1D5B">
          <w:pPr>
            <w:pStyle w:val="Header"/>
            <w:ind w:left="-115"/>
          </w:pPr>
        </w:p>
      </w:tc>
      <w:tc>
        <w:tcPr>
          <w:tcW w:w="3405" w:type="dxa"/>
        </w:tcPr>
        <w:p w14:paraId="6B0181EF" w14:textId="3B9A31F9" w:rsidR="00CCCB52" w:rsidRDefault="00CCCB52" w:rsidP="00BB1D5B">
          <w:pPr>
            <w:pStyle w:val="Header"/>
            <w:jc w:val="center"/>
          </w:pPr>
        </w:p>
      </w:tc>
      <w:tc>
        <w:tcPr>
          <w:tcW w:w="3405" w:type="dxa"/>
        </w:tcPr>
        <w:p w14:paraId="1241E4CD" w14:textId="4A09DA30" w:rsidR="00CCCB52" w:rsidRDefault="00CCCB52" w:rsidP="00BB1D5B">
          <w:pPr>
            <w:pStyle w:val="Header"/>
            <w:ind w:right="-115"/>
            <w:jc w:val="right"/>
          </w:pPr>
        </w:p>
      </w:tc>
    </w:tr>
  </w:tbl>
  <w:p w14:paraId="284A5FA3" w14:textId="6F0760E9" w:rsidR="00CCCB52" w:rsidRDefault="00CCCB52" w:rsidP="0009027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CF6B" w14:textId="77777777" w:rsidR="006264CF" w:rsidRPr="00153E03" w:rsidRDefault="006264CF" w:rsidP="00E95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6A113E" w:rsidRPr="00582062" w14:paraId="53DEFAEF" w14:textId="77777777" w:rsidTr="00E957F8">
      <w:trPr>
        <w:trHeight w:val="144"/>
        <w:jc w:val="center"/>
      </w:trPr>
      <w:tc>
        <w:tcPr>
          <w:tcW w:w="7470" w:type="dxa"/>
          <w:tcBorders>
            <w:top w:val="single" w:sz="8" w:space="0" w:color="8C8C8C"/>
            <w:left w:val="nil"/>
            <w:bottom w:val="nil"/>
          </w:tcBorders>
        </w:tcPr>
        <w:p w14:paraId="58CC6959" w14:textId="77777777" w:rsidR="006A113E" w:rsidRPr="00582062" w:rsidRDefault="006A113E" w:rsidP="006A113E">
          <w:pPr>
            <w:pStyle w:val="Footer"/>
            <w:spacing w:before="120"/>
            <w:rPr>
              <w:sz w:val="2"/>
              <w:szCs w:val="2"/>
            </w:rPr>
          </w:pPr>
        </w:p>
      </w:tc>
      <w:tc>
        <w:tcPr>
          <w:tcW w:w="1890" w:type="dxa"/>
          <w:tcBorders>
            <w:top w:val="single" w:sz="8" w:space="0" w:color="8C8C8C"/>
          </w:tcBorders>
        </w:tcPr>
        <w:p w14:paraId="34F270D2" w14:textId="77777777" w:rsidR="006A113E" w:rsidRPr="00582062" w:rsidRDefault="006A113E" w:rsidP="006A113E">
          <w:pPr>
            <w:pStyle w:val="Footer"/>
            <w:spacing w:before="120"/>
            <w:jc w:val="right"/>
            <w:rPr>
              <w:sz w:val="2"/>
              <w:szCs w:val="2"/>
            </w:rPr>
          </w:pPr>
        </w:p>
      </w:tc>
    </w:tr>
    <w:tr w:rsidR="006A113E" w:rsidRPr="00EA2FA5" w14:paraId="43C6FAC7" w14:textId="77777777" w:rsidTr="00E957F8">
      <w:trPr>
        <w:trHeight w:val="195"/>
        <w:jc w:val="center"/>
      </w:trPr>
      <w:tc>
        <w:tcPr>
          <w:tcW w:w="7470" w:type="dxa"/>
          <w:tcBorders>
            <w:top w:val="nil"/>
            <w:left w:val="nil"/>
          </w:tcBorders>
          <w:vAlign w:val="center"/>
        </w:tcPr>
        <w:p w14:paraId="2C4D8A14" w14:textId="77777777" w:rsidR="006A113E" w:rsidRPr="0075421C" w:rsidRDefault="006A113E" w:rsidP="006A113E">
          <w:pPr>
            <w:pStyle w:val="Footer"/>
            <w:rPr>
              <w:i/>
              <w:iCs/>
              <w:sz w:val="18"/>
            </w:rPr>
          </w:pPr>
          <w:r w:rsidRPr="007B1C67">
            <w:rPr>
              <w:rFonts w:cs="Arial"/>
              <w:sz w:val="18"/>
              <w:szCs w:val="18"/>
            </w:rPr>
            <w:t>Guidehouse Inc.</w:t>
          </w:r>
        </w:p>
      </w:tc>
      <w:tc>
        <w:tcPr>
          <w:tcW w:w="1890" w:type="dxa"/>
          <w:vAlign w:val="center"/>
        </w:tcPr>
        <w:p w14:paraId="35B6E048" w14:textId="7E206F25" w:rsidR="006A113E" w:rsidRPr="0075421C" w:rsidRDefault="006A113E"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38F8F37" w14:textId="77777777" w:rsidR="006A113E" w:rsidRPr="000C64C5" w:rsidRDefault="006A113E" w:rsidP="006A113E">
    <w:pPr>
      <w:pStyle w:val="Footer"/>
      <w:ind w:right="360"/>
      <w:rPr>
        <w:sz w:val="2"/>
        <w:szCs w:val="2"/>
      </w:rPr>
    </w:pPr>
  </w:p>
  <w:p w14:paraId="75761289" w14:textId="77777777" w:rsidR="006A113E" w:rsidRPr="008B6585" w:rsidRDefault="006A113E" w:rsidP="006A113E">
    <w:pPr>
      <w:pStyle w:val="Footer"/>
      <w:rPr>
        <w:sz w:val="2"/>
        <w:szCs w:val="2"/>
      </w:rPr>
    </w:pPr>
  </w:p>
  <w:p w14:paraId="4DB1FEA4" w14:textId="77777777" w:rsidR="006A113E" w:rsidRPr="00107DFF" w:rsidRDefault="006A113E" w:rsidP="006A113E">
    <w:pPr>
      <w:pStyle w:val="Footer"/>
      <w:rPr>
        <w:sz w:val="2"/>
        <w:szCs w:val="2"/>
      </w:rPr>
    </w:pPr>
  </w:p>
  <w:p w14:paraId="6EC6BECB" w14:textId="52A24954" w:rsidR="00E64DA5" w:rsidRPr="00BF4554" w:rsidRDefault="00BD2A8D" w:rsidP="00BD2A8D">
    <w:pPr>
      <w:pStyle w:val="Footer"/>
      <w:tabs>
        <w:tab w:val="clear" w:pos="4680"/>
        <w:tab w:val="clear" w:pos="9360"/>
        <w:tab w:val="left" w:pos="3168"/>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BD2A8D" w:rsidRPr="00582062" w14:paraId="153271F4" w14:textId="77777777" w:rsidTr="00E957F8">
      <w:trPr>
        <w:trHeight w:val="144"/>
        <w:jc w:val="center"/>
      </w:trPr>
      <w:tc>
        <w:tcPr>
          <w:tcW w:w="7470" w:type="dxa"/>
          <w:tcBorders>
            <w:top w:val="single" w:sz="8" w:space="0" w:color="8C8C8C"/>
            <w:left w:val="nil"/>
            <w:bottom w:val="nil"/>
          </w:tcBorders>
        </w:tcPr>
        <w:p w14:paraId="25352D09" w14:textId="77777777" w:rsidR="00BD2A8D" w:rsidRPr="00582062" w:rsidRDefault="00BD2A8D" w:rsidP="006A113E">
          <w:pPr>
            <w:pStyle w:val="Footer"/>
            <w:spacing w:before="120"/>
            <w:rPr>
              <w:sz w:val="2"/>
              <w:szCs w:val="2"/>
            </w:rPr>
          </w:pPr>
        </w:p>
      </w:tc>
      <w:tc>
        <w:tcPr>
          <w:tcW w:w="1890" w:type="dxa"/>
          <w:tcBorders>
            <w:top w:val="single" w:sz="8" w:space="0" w:color="8C8C8C"/>
          </w:tcBorders>
        </w:tcPr>
        <w:p w14:paraId="040D819F" w14:textId="77777777" w:rsidR="00BD2A8D" w:rsidRPr="00582062" w:rsidRDefault="00BD2A8D" w:rsidP="006A113E">
          <w:pPr>
            <w:pStyle w:val="Footer"/>
            <w:spacing w:before="120"/>
            <w:jc w:val="right"/>
            <w:rPr>
              <w:sz w:val="2"/>
              <w:szCs w:val="2"/>
            </w:rPr>
          </w:pPr>
        </w:p>
      </w:tc>
    </w:tr>
    <w:tr w:rsidR="00BD2A8D" w:rsidRPr="00EA2FA5" w14:paraId="744D2DE5" w14:textId="77777777" w:rsidTr="00E957F8">
      <w:trPr>
        <w:trHeight w:val="195"/>
        <w:jc w:val="center"/>
      </w:trPr>
      <w:tc>
        <w:tcPr>
          <w:tcW w:w="7470" w:type="dxa"/>
          <w:tcBorders>
            <w:top w:val="nil"/>
            <w:left w:val="nil"/>
          </w:tcBorders>
          <w:vAlign w:val="center"/>
        </w:tcPr>
        <w:p w14:paraId="4B4A522A" w14:textId="77777777" w:rsidR="00BD2A8D" w:rsidRPr="0075421C" w:rsidRDefault="00BD2A8D" w:rsidP="006A113E">
          <w:pPr>
            <w:pStyle w:val="Footer"/>
            <w:rPr>
              <w:i/>
              <w:iCs/>
              <w:sz w:val="18"/>
            </w:rPr>
          </w:pPr>
          <w:r w:rsidRPr="007B1C67">
            <w:rPr>
              <w:rFonts w:cs="Arial"/>
              <w:sz w:val="18"/>
              <w:szCs w:val="18"/>
            </w:rPr>
            <w:t>Guidehouse Inc.</w:t>
          </w:r>
        </w:p>
      </w:tc>
      <w:tc>
        <w:tcPr>
          <w:tcW w:w="1890" w:type="dxa"/>
          <w:vAlign w:val="center"/>
        </w:tcPr>
        <w:p w14:paraId="7D3EFBC2" w14:textId="77777777" w:rsidR="00BD2A8D" w:rsidRPr="0075421C" w:rsidRDefault="00BD2A8D"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4FE6A419" w14:textId="77777777" w:rsidR="00BD2A8D" w:rsidRPr="000C64C5" w:rsidRDefault="00BD2A8D" w:rsidP="006A113E">
    <w:pPr>
      <w:pStyle w:val="Footer"/>
      <w:ind w:right="360"/>
      <w:rPr>
        <w:sz w:val="2"/>
        <w:szCs w:val="2"/>
      </w:rPr>
    </w:pPr>
  </w:p>
  <w:p w14:paraId="5E32414D" w14:textId="77777777" w:rsidR="00BD2A8D" w:rsidRPr="008B6585" w:rsidRDefault="00BD2A8D" w:rsidP="006A113E">
    <w:pPr>
      <w:pStyle w:val="Footer"/>
      <w:rPr>
        <w:sz w:val="2"/>
        <w:szCs w:val="2"/>
      </w:rPr>
    </w:pPr>
  </w:p>
  <w:p w14:paraId="4900083B" w14:textId="77777777" w:rsidR="00BD2A8D" w:rsidRPr="00107DFF" w:rsidRDefault="00BD2A8D" w:rsidP="006A113E">
    <w:pPr>
      <w:pStyle w:val="Footer"/>
      <w:rPr>
        <w:sz w:val="2"/>
        <w:szCs w:val="2"/>
      </w:rPr>
    </w:pPr>
  </w:p>
  <w:p w14:paraId="2148906F" w14:textId="77777777" w:rsidR="00BD2A8D" w:rsidRPr="00BF4554" w:rsidRDefault="00BD2A8D" w:rsidP="00BD2A8D">
    <w:pPr>
      <w:pStyle w:val="Footer"/>
      <w:tabs>
        <w:tab w:val="clear" w:pos="4680"/>
        <w:tab w:val="clear" w:pos="9360"/>
        <w:tab w:val="left" w:pos="3168"/>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12510"/>
      <w:gridCol w:w="4770"/>
    </w:tblGrid>
    <w:tr w:rsidR="00814CC1" w:rsidRPr="00582062" w14:paraId="1F2C66C4" w14:textId="77777777" w:rsidTr="00814CC1">
      <w:trPr>
        <w:trHeight w:val="144"/>
        <w:jc w:val="center"/>
      </w:trPr>
      <w:tc>
        <w:tcPr>
          <w:tcW w:w="12510" w:type="dxa"/>
          <w:tcBorders>
            <w:top w:val="single" w:sz="8" w:space="0" w:color="8C8C8C"/>
            <w:left w:val="nil"/>
            <w:bottom w:val="nil"/>
          </w:tcBorders>
        </w:tcPr>
        <w:p w14:paraId="649AF252" w14:textId="77777777" w:rsidR="00814CC1" w:rsidRPr="00582062" w:rsidRDefault="00814CC1" w:rsidP="006A113E">
          <w:pPr>
            <w:pStyle w:val="Footer"/>
            <w:spacing w:before="120"/>
            <w:rPr>
              <w:sz w:val="2"/>
              <w:szCs w:val="2"/>
            </w:rPr>
          </w:pPr>
        </w:p>
      </w:tc>
      <w:tc>
        <w:tcPr>
          <w:tcW w:w="4770" w:type="dxa"/>
          <w:tcBorders>
            <w:top w:val="single" w:sz="8" w:space="0" w:color="8C8C8C"/>
          </w:tcBorders>
        </w:tcPr>
        <w:p w14:paraId="274F102D" w14:textId="77777777" w:rsidR="00814CC1" w:rsidRPr="00582062" w:rsidRDefault="00814CC1" w:rsidP="006A113E">
          <w:pPr>
            <w:pStyle w:val="Footer"/>
            <w:spacing w:before="120"/>
            <w:jc w:val="right"/>
            <w:rPr>
              <w:sz w:val="2"/>
              <w:szCs w:val="2"/>
            </w:rPr>
          </w:pPr>
        </w:p>
      </w:tc>
    </w:tr>
    <w:tr w:rsidR="00814CC1" w:rsidRPr="00EA2FA5" w14:paraId="0456D0B0" w14:textId="77777777" w:rsidTr="00814CC1">
      <w:trPr>
        <w:trHeight w:val="195"/>
        <w:jc w:val="center"/>
      </w:trPr>
      <w:tc>
        <w:tcPr>
          <w:tcW w:w="12510" w:type="dxa"/>
          <w:tcBorders>
            <w:top w:val="nil"/>
            <w:left w:val="nil"/>
          </w:tcBorders>
          <w:vAlign w:val="center"/>
        </w:tcPr>
        <w:p w14:paraId="056F2D92" w14:textId="77777777" w:rsidR="00814CC1" w:rsidRPr="0075421C" w:rsidRDefault="00814CC1" w:rsidP="006A113E">
          <w:pPr>
            <w:pStyle w:val="Footer"/>
            <w:rPr>
              <w:i/>
              <w:iCs/>
              <w:sz w:val="18"/>
            </w:rPr>
          </w:pPr>
          <w:r w:rsidRPr="007B1C67">
            <w:rPr>
              <w:rFonts w:cs="Arial"/>
              <w:sz w:val="18"/>
              <w:szCs w:val="18"/>
            </w:rPr>
            <w:t>Guidehouse Inc.</w:t>
          </w:r>
        </w:p>
      </w:tc>
      <w:tc>
        <w:tcPr>
          <w:tcW w:w="4770" w:type="dxa"/>
          <w:vAlign w:val="center"/>
        </w:tcPr>
        <w:p w14:paraId="1533EEA4" w14:textId="77777777" w:rsidR="00814CC1" w:rsidRPr="0075421C" w:rsidRDefault="00814CC1" w:rsidP="006A113E">
          <w:pPr>
            <w:pStyle w:val="Footer"/>
            <w:jc w:val="right"/>
            <w:rPr>
              <w:rStyle w:val="PageNumber"/>
              <w:sz w:val="18"/>
            </w:rPr>
          </w:pPr>
          <w:r w:rsidRPr="0075421C">
            <w:rPr>
              <w:rStyle w:val="PageNumber"/>
              <w:sz w:val="18"/>
            </w:rPr>
            <w:t xml:space="preserve">Page </w:t>
          </w:r>
          <w:r w:rsidRPr="006A113E">
            <w:rPr>
              <w:rStyle w:val="PageNumber"/>
              <w:sz w:val="18"/>
            </w:rPr>
            <w:fldChar w:fldCharType="begin"/>
          </w:r>
          <w:r w:rsidRPr="006A113E">
            <w:rPr>
              <w:rStyle w:val="PageNumber"/>
              <w:sz w:val="18"/>
            </w:rPr>
            <w:instrText xml:space="preserve"> PAGE   \* MERGEFORMAT </w:instrText>
          </w:r>
          <w:r w:rsidRPr="006A113E">
            <w:rPr>
              <w:rStyle w:val="PageNumber"/>
              <w:sz w:val="18"/>
            </w:rPr>
            <w:fldChar w:fldCharType="separate"/>
          </w:r>
          <w:r w:rsidRPr="006A113E">
            <w:rPr>
              <w:rStyle w:val="PageNumber"/>
              <w:noProof/>
              <w:sz w:val="18"/>
            </w:rPr>
            <w:t>1</w:t>
          </w:r>
          <w:r w:rsidRPr="006A113E">
            <w:rPr>
              <w:rStyle w:val="PageNumber"/>
              <w:noProof/>
              <w:sz w:val="18"/>
            </w:rPr>
            <w:fldChar w:fldCharType="end"/>
          </w:r>
        </w:p>
      </w:tc>
    </w:tr>
  </w:tbl>
  <w:p w14:paraId="1190B1E1" w14:textId="77777777" w:rsidR="00814CC1" w:rsidRPr="000C64C5" w:rsidRDefault="00814CC1" w:rsidP="006A113E">
    <w:pPr>
      <w:pStyle w:val="Footer"/>
      <w:ind w:right="360"/>
      <w:rPr>
        <w:sz w:val="2"/>
        <w:szCs w:val="2"/>
      </w:rPr>
    </w:pPr>
  </w:p>
  <w:p w14:paraId="7704B237" w14:textId="77777777" w:rsidR="00814CC1" w:rsidRPr="008B6585" w:rsidRDefault="00814CC1" w:rsidP="006A113E">
    <w:pPr>
      <w:pStyle w:val="Footer"/>
      <w:rPr>
        <w:sz w:val="2"/>
        <w:szCs w:val="2"/>
      </w:rPr>
    </w:pPr>
  </w:p>
  <w:p w14:paraId="0A35F201" w14:textId="77777777" w:rsidR="00814CC1" w:rsidRPr="00107DFF" w:rsidRDefault="00814CC1" w:rsidP="006A113E">
    <w:pPr>
      <w:pStyle w:val="Footer"/>
      <w:rPr>
        <w:sz w:val="2"/>
        <w:szCs w:val="2"/>
      </w:rPr>
    </w:pPr>
  </w:p>
  <w:p w14:paraId="5291B3F4" w14:textId="77777777" w:rsidR="00814CC1" w:rsidRPr="00BF4554" w:rsidRDefault="00814CC1" w:rsidP="00BF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66028" w14:textId="77777777" w:rsidR="00351915" w:rsidRDefault="00351915" w:rsidP="00D27751">
      <w:r>
        <w:separator/>
      </w:r>
    </w:p>
  </w:footnote>
  <w:footnote w:type="continuationSeparator" w:id="0">
    <w:p w14:paraId="4BBAE63D" w14:textId="77777777" w:rsidR="00351915" w:rsidRDefault="00351915" w:rsidP="00D27751">
      <w:r>
        <w:continuationSeparator/>
      </w:r>
    </w:p>
  </w:footnote>
  <w:footnote w:type="continuationNotice" w:id="1">
    <w:p w14:paraId="43E86F8A" w14:textId="77777777" w:rsidR="00351915" w:rsidRDefault="00351915"/>
  </w:footnote>
  <w:footnote w:id="2">
    <w:p w14:paraId="3FF3FFA4" w14:textId="595AF3D3" w:rsidR="00D27751" w:rsidRDefault="00D27751" w:rsidP="00D27751">
      <w:pPr>
        <w:pStyle w:val="FootnoteText"/>
      </w:pPr>
      <w:r>
        <w:rPr>
          <w:rStyle w:val="FootnoteReference"/>
        </w:rPr>
        <w:footnoteRef/>
      </w:r>
      <w:r>
        <w:t xml:space="preserve"> The evaluation will determine which </w:t>
      </w:r>
      <w:r w:rsidR="00853235">
        <w:t>other fuel</w:t>
      </w:r>
      <w:r>
        <w:t xml:space="preserve"> savings will be counted toward goal while producing the portfolio-wide Summary Report.</w:t>
      </w:r>
      <w:r w:rsidR="0085537E" w:rsidRPr="0085537E">
        <w:t xml:space="preserve"> According to Section 8-103B(b-25) of the Illinois Public Utilities Act, “In no event shall more than 10% of each year's applicable annual total savings requirement as defined in paragraph (7.5) of subsection (g) of this Section be met through savings of fuels other than electricity.”</w:t>
      </w:r>
    </w:p>
  </w:footnote>
  <w:footnote w:id="3">
    <w:p w14:paraId="2B70DB99" w14:textId="0DCCA2AE" w:rsidR="004B16A6" w:rsidRDefault="004B16A6">
      <w:pPr>
        <w:pStyle w:val="FootnoteText"/>
      </w:pPr>
      <w:r>
        <w:rPr>
          <w:rStyle w:val="FootnoteReference"/>
        </w:rPr>
        <w:footnoteRef/>
      </w:r>
      <w:r>
        <w:t xml:space="preserve"> </w:t>
      </w:r>
      <w:r w:rsidRPr="004B16A6">
        <w:t xml:space="preserve">The evaluation team will determine which electrification savings from fuel switching will be counted toward </w:t>
      </w:r>
      <w:proofErr w:type="spellStart"/>
      <w:r w:rsidRPr="004B16A6">
        <w:t>ComEd's</w:t>
      </w:r>
      <w:proofErr w:type="spellEnd"/>
      <w:r w:rsidRPr="004B16A6">
        <w:t xml:space="preserve"> electric savings goal while producing the portfolio-wide Summary Report. According to Section 8-103B(b-27) of the Illinois Public Utilities Act, “In no event shall electrification savings counted toward each year's applicable annual total savings requirement, as defined in paragraph (7.5) of subsection (g) of this Section, be greater than 5% per year for each year from 2022 through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7EBF" w14:textId="77777777" w:rsidR="006264CF" w:rsidRDefault="006264CF" w:rsidP="00E957F8">
    <w:pPr>
      <w:pStyle w:val="Header"/>
    </w:pPr>
    <w:r w:rsidRPr="00FB65FA">
      <w:rPr>
        <w:noProof/>
      </w:rPr>
      <w:drawing>
        <wp:anchor distT="0" distB="0" distL="114300" distR="114300" simplePos="0" relativeHeight="251658240" behindDoc="1" locked="0" layoutInCell="1" allowOverlap="1" wp14:anchorId="43F8F3D1" wp14:editId="40AE83A0">
          <wp:simplePos x="0" y="0"/>
          <wp:positionH relativeFrom="column">
            <wp:align>center</wp:align>
          </wp:positionH>
          <wp:positionV relativeFrom="page">
            <wp:align>top</wp:align>
          </wp:positionV>
          <wp:extent cx="7854696" cy="3895344"/>
          <wp:effectExtent l="0" t="0" r="0" b="0"/>
          <wp:wrapNone/>
          <wp:docPr id="15" name="Picture 15"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EACC" w14:textId="77777777" w:rsidR="006264CF" w:rsidRPr="003073E0" w:rsidRDefault="006264CF" w:rsidP="00E957F8">
    <w:pPr>
      <w:pStyle w:val="Header"/>
    </w:pPr>
    <w:r>
      <w:rPr>
        <w:noProof/>
      </w:rPr>
      <w:drawing>
        <wp:anchor distT="0" distB="0" distL="114300" distR="114300" simplePos="0" relativeHeight="251658241" behindDoc="1" locked="1" layoutInCell="1" allowOverlap="1" wp14:anchorId="01FC5DC8" wp14:editId="49A66E2A">
          <wp:simplePos x="0" y="0"/>
          <wp:positionH relativeFrom="page">
            <wp:align>center</wp:align>
          </wp:positionH>
          <wp:positionV relativeFrom="page">
            <wp:align>center</wp:align>
          </wp:positionV>
          <wp:extent cx="7772400" cy="10061688"/>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H Proposal Cover_v3-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6168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F40AE9" w14:paraId="690C3E1D" w14:textId="77777777" w:rsidTr="00E957F8">
      <w:trPr>
        <w:jc w:val="center"/>
      </w:trPr>
      <w:tc>
        <w:tcPr>
          <w:tcW w:w="1980" w:type="dxa"/>
          <w:vAlign w:val="center"/>
        </w:tcPr>
        <w:p w14:paraId="028AAFB9" w14:textId="77777777" w:rsidR="00F40AE9" w:rsidRPr="006A71F6" w:rsidRDefault="00F40AE9" w:rsidP="00F40AE9">
          <w:pPr>
            <w:pStyle w:val="Header"/>
          </w:pPr>
          <w:r>
            <w:rPr>
              <w:noProof/>
            </w:rPr>
            <w:drawing>
              <wp:inline distT="0" distB="0" distL="0" distR="0" wp14:anchorId="481E4EEC" wp14:editId="4DC68EC6">
                <wp:extent cx="1066800" cy="35381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1D83EC48" w14:textId="7CD1D9BA" w:rsidR="00F40AE9" w:rsidRPr="007B09EC" w:rsidRDefault="00F40AE9"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1C2FCD">
            <w:rPr>
              <w:bCs/>
              <w:noProof/>
            </w:rPr>
            <w:t>ComEd Heat Pump Water Heater Pilot Program Impact Evaluation Report</w:t>
          </w:r>
          <w:r>
            <w:rPr>
              <w:bCs/>
              <w:noProof/>
            </w:rPr>
            <w:fldChar w:fldCharType="end"/>
          </w:r>
        </w:p>
      </w:tc>
    </w:tr>
  </w:tbl>
  <w:p w14:paraId="15B7D2CA" w14:textId="77777777" w:rsidR="00F40AE9" w:rsidRPr="00B21048" w:rsidRDefault="00F40AE9" w:rsidP="00F40AE9">
    <w:pPr>
      <w:pStyle w:val="Header"/>
    </w:pPr>
  </w:p>
  <w:p w14:paraId="7797DEE3" w14:textId="77777777" w:rsidR="006264CF" w:rsidRPr="00F40AE9" w:rsidRDefault="006264CF" w:rsidP="00F40A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54DD8C7B" w14:textId="77777777" w:rsidTr="00E957F8">
      <w:trPr>
        <w:jc w:val="center"/>
      </w:trPr>
      <w:tc>
        <w:tcPr>
          <w:tcW w:w="1980" w:type="dxa"/>
          <w:vAlign w:val="center"/>
        </w:tcPr>
        <w:p w14:paraId="5812A36E" w14:textId="77777777" w:rsidR="00BD2A8D" w:rsidRPr="006A71F6" w:rsidRDefault="00BD2A8D" w:rsidP="00F40AE9">
          <w:pPr>
            <w:pStyle w:val="Header"/>
          </w:pPr>
          <w:r>
            <w:rPr>
              <w:noProof/>
            </w:rPr>
            <w:drawing>
              <wp:inline distT="0" distB="0" distL="0" distR="0" wp14:anchorId="271883FB" wp14:editId="728C0C5F">
                <wp:extent cx="1066800" cy="353812"/>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5E148921" w14:textId="59718954"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1C2FCD">
            <w:rPr>
              <w:bCs/>
              <w:noProof/>
            </w:rPr>
            <w:t>ComEd Heat Pump Water Heater Pilot Program Impact Evaluation Report</w:t>
          </w:r>
          <w:r>
            <w:rPr>
              <w:bCs/>
              <w:noProof/>
            </w:rPr>
            <w:fldChar w:fldCharType="end"/>
          </w:r>
        </w:p>
      </w:tc>
    </w:tr>
  </w:tbl>
  <w:p w14:paraId="52632E30" w14:textId="77777777" w:rsidR="00BD2A8D" w:rsidRPr="00B21048" w:rsidRDefault="00BD2A8D" w:rsidP="00F40AE9">
    <w:pPr>
      <w:pStyle w:val="Header"/>
    </w:pPr>
  </w:p>
  <w:p w14:paraId="41EFC9AB" w14:textId="77777777" w:rsidR="00BD2A8D" w:rsidRPr="00F40AE9" w:rsidRDefault="00BD2A8D" w:rsidP="00F40A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BD2A8D" w14:paraId="7E7A06CE" w14:textId="77777777" w:rsidTr="00E957F8">
      <w:trPr>
        <w:jc w:val="center"/>
      </w:trPr>
      <w:tc>
        <w:tcPr>
          <w:tcW w:w="1980" w:type="dxa"/>
          <w:vAlign w:val="center"/>
        </w:tcPr>
        <w:p w14:paraId="57D5DE4A" w14:textId="77777777" w:rsidR="00BD2A8D" w:rsidRPr="006A71F6" w:rsidRDefault="00BD2A8D" w:rsidP="00F40AE9">
          <w:pPr>
            <w:pStyle w:val="Header"/>
          </w:pPr>
          <w:r>
            <w:rPr>
              <w:noProof/>
            </w:rPr>
            <w:drawing>
              <wp:inline distT="0" distB="0" distL="0" distR="0" wp14:anchorId="5A712082" wp14:editId="40F8F2AB">
                <wp:extent cx="1066800" cy="353812"/>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7380" w:type="dxa"/>
          <w:vAlign w:val="center"/>
        </w:tcPr>
        <w:p w14:paraId="42BD97EC" w14:textId="438A6ABA" w:rsidR="00BD2A8D" w:rsidRPr="007B09EC" w:rsidRDefault="00BD2A8D"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1C2FCD">
            <w:rPr>
              <w:bCs/>
              <w:noProof/>
            </w:rPr>
            <w:t>ComEd Heat Pump Water Heater Pilot Program Impact Evaluation Report</w:t>
          </w:r>
          <w:r>
            <w:rPr>
              <w:bCs/>
              <w:noProof/>
            </w:rPr>
            <w:fldChar w:fldCharType="end"/>
          </w:r>
        </w:p>
      </w:tc>
    </w:tr>
  </w:tbl>
  <w:p w14:paraId="2A641761" w14:textId="77777777" w:rsidR="00BD2A8D" w:rsidRPr="00B21048" w:rsidRDefault="00BD2A8D" w:rsidP="00F40AE9">
    <w:pPr>
      <w:pStyle w:val="Header"/>
    </w:pPr>
  </w:p>
  <w:p w14:paraId="5CE1B888" w14:textId="77777777" w:rsidR="00BD2A8D" w:rsidRPr="00F40AE9" w:rsidRDefault="00BD2A8D" w:rsidP="00F40A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728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7200"/>
      <w:gridCol w:w="10080"/>
    </w:tblGrid>
    <w:tr w:rsidR="007F238E" w14:paraId="7F0E4AD1" w14:textId="77777777" w:rsidTr="007F238E">
      <w:trPr>
        <w:jc w:val="center"/>
      </w:trPr>
      <w:tc>
        <w:tcPr>
          <w:tcW w:w="7200" w:type="dxa"/>
          <w:vAlign w:val="center"/>
        </w:tcPr>
        <w:p w14:paraId="31CF600F" w14:textId="77777777" w:rsidR="007F238E" w:rsidRPr="006A71F6" w:rsidRDefault="007F238E" w:rsidP="00F40AE9">
          <w:pPr>
            <w:pStyle w:val="Header"/>
          </w:pPr>
          <w:r>
            <w:rPr>
              <w:noProof/>
            </w:rPr>
            <w:drawing>
              <wp:inline distT="0" distB="0" distL="0" distR="0" wp14:anchorId="20AD06D6" wp14:editId="28EC0727">
                <wp:extent cx="1066800" cy="353812"/>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59" cy="360332"/>
                        </a:xfrm>
                        <a:prstGeom prst="rect">
                          <a:avLst/>
                        </a:prstGeom>
                        <a:noFill/>
                        <a:ln>
                          <a:noFill/>
                        </a:ln>
                      </pic:spPr>
                    </pic:pic>
                  </a:graphicData>
                </a:graphic>
              </wp:inline>
            </w:drawing>
          </w:r>
        </w:p>
      </w:tc>
      <w:tc>
        <w:tcPr>
          <w:tcW w:w="10080" w:type="dxa"/>
          <w:vAlign w:val="center"/>
        </w:tcPr>
        <w:p w14:paraId="7BA4DF0F" w14:textId="628A2A41" w:rsidR="007F238E" w:rsidRPr="007B09EC" w:rsidRDefault="007F238E" w:rsidP="00F40AE9">
          <w:pPr>
            <w:pStyle w:val="Header"/>
            <w:jc w:val="right"/>
          </w:pPr>
          <w:r>
            <w:rPr>
              <w:bCs/>
              <w:noProof/>
            </w:rPr>
            <w:fldChar w:fldCharType="begin"/>
          </w:r>
          <w:r>
            <w:rPr>
              <w:bCs/>
              <w:noProof/>
            </w:rPr>
            <w:instrText xml:space="preserve"> STYLEREF  "Title,Cover_Title,Report Title"  \* MERGEFORMAT </w:instrText>
          </w:r>
          <w:r>
            <w:rPr>
              <w:bCs/>
              <w:noProof/>
            </w:rPr>
            <w:fldChar w:fldCharType="separate"/>
          </w:r>
          <w:r w:rsidR="001C2FCD">
            <w:rPr>
              <w:bCs/>
              <w:noProof/>
            </w:rPr>
            <w:t>ComEd Heat Pump Water Heater Pilot Program Impact Evaluation Report</w:t>
          </w:r>
          <w:r>
            <w:rPr>
              <w:bCs/>
              <w:noProof/>
            </w:rPr>
            <w:fldChar w:fldCharType="end"/>
          </w:r>
        </w:p>
      </w:tc>
    </w:tr>
  </w:tbl>
  <w:p w14:paraId="6259243E" w14:textId="77777777" w:rsidR="007F238E" w:rsidRPr="00B21048" w:rsidRDefault="007F238E" w:rsidP="00F40AE9">
    <w:pPr>
      <w:pStyle w:val="Header"/>
    </w:pPr>
  </w:p>
  <w:p w14:paraId="10D04328" w14:textId="77777777" w:rsidR="007F238E" w:rsidRPr="00F40AE9" w:rsidRDefault="007F238E" w:rsidP="00F40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9215C"/>
    <w:multiLevelType w:val="hybridMultilevel"/>
    <w:tmpl w:val="F17EF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16cid:durableId="1753887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7E4"/>
    <w:rsid w:val="00002017"/>
    <w:rsid w:val="00011E53"/>
    <w:rsid w:val="00015505"/>
    <w:rsid w:val="00016EEF"/>
    <w:rsid w:val="0001789E"/>
    <w:rsid w:val="000219AC"/>
    <w:rsid w:val="00022F87"/>
    <w:rsid w:val="00024420"/>
    <w:rsid w:val="0004779C"/>
    <w:rsid w:val="00047FB1"/>
    <w:rsid w:val="0006451C"/>
    <w:rsid w:val="00067CFC"/>
    <w:rsid w:val="00067D6D"/>
    <w:rsid w:val="00074F05"/>
    <w:rsid w:val="00077EF0"/>
    <w:rsid w:val="0009027B"/>
    <w:rsid w:val="000906D4"/>
    <w:rsid w:val="00096190"/>
    <w:rsid w:val="00096C40"/>
    <w:rsid w:val="000A1009"/>
    <w:rsid w:val="000B5EE8"/>
    <w:rsid w:val="000B7AD5"/>
    <w:rsid w:val="000C0D4C"/>
    <w:rsid w:val="000C2532"/>
    <w:rsid w:val="000C2C93"/>
    <w:rsid w:val="000C314E"/>
    <w:rsid w:val="000C4F37"/>
    <w:rsid w:val="000C52B1"/>
    <w:rsid w:val="000C5DA4"/>
    <w:rsid w:val="000C68DE"/>
    <w:rsid w:val="000CDAE8"/>
    <w:rsid w:val="000D0A71"/>
    <w:rsid w:val="000D1622"/>
    <w:rsid w:val="000D1CA6"/>
    <w:rsid w:val="000D5405"/>
    <w:rsid w:val="000D782F"/>
    <w:rsid w:val="000E3105"/>
    <w:rsid w:val="000E4D41"/>
    <w:rsid w:val="000E5FD2"/>
    <w:rsid w:val="000E6EF8"/>
    <w:rsid w:val="000F05F5"/>
    <w:rsid w:val="000F37F8"/>
    <w:rsid w:val="0010350F"/>
    <w:rsid w:val="0011117F"/>
    <w:rsid w:val="00113578"/>
    <w:rsid w:val="001271B2"/>
    <w:rsid w:val="00130505"/>
    <w:rsid w:val="0013215D"/>
    <w:rsid w:val="00132F4D"/>
    <w:rsid w:val="001340CA"/>
    <w:rsid w:val="001344EB"/>
    <w:rsid w:val="00144EF6"/>
    <w:rsid w:val="00146402"/>
    <w:rsid w:val="00147624"/>
    <w:rsid w:val="00171891"/>
    <w:rsid w:val="001749D7"/>
    <w:rsid w:val="00176021"/>
    <w:rsid w:val="00180B5E"/>
    <w:rsid w:val="0018208B"/>
    <w:rsid w:val="0018456A"/>
    <w:rsid w:val="00185B9F"/>
    <w:rsid w:val="001877B2"/>
    <w:rsid w:val="00192361"/>
    <w:rsid w:val="00194329"/>
    <w:rsid w:val="00194EEC"/>
    <w:rsid w:val="00197D2C"/>
    <w:rsid w:val="001A3298"/>
    <w:rsid w:val="001A54A8"/>
    <w:rsid w:val="001A7B0F"/>
    <w:rsid w:val="001B7B97"/>
    <w:rsid w:val="001C1715"/>
    <w:rsid w:val="001C2FA6"/>
    <w:rsid w:val="001C2FCD"/>
    <w:rsid w:val="001C6344"/>
    <w:rsid w:val="001D5E09"/>
    <w:rsid w:val="001D6982"/>
    <w:rsid w:val="001D7130"/>
    <w:rsid w:val="001E3D3D"/>
    <w:rsid w:val="001F10BE"/>
    <w:rsid w:val="001F24A2"/>
    <w:rsid w:val="001F4DA5"/>
    <w:rsid w:val="00204221"/>
    <w:rsid w:val="00211443"/>
    <w:rsid w:val="002121C0"/>
    <w:rsid w:val="00213291"/>
    <w:rsid w:val="002148E2"/>
    <w:rsid w:val="00215C24"/>
    <w:rsid w:val="002173A3"/>
    <w:rsid w:val="002248EE"/>
    <w:rsid w:val="00227C40"/>
    <w:rsid w:val="00233B9D"/>
    <w:rsid w:val="00234A20"/>
    <w:rsid w:val="00241ADF"/>
    <w:rsid w:val="0024223A"/>
    <w:rsid w:val="00246B9C"/>
    <w:rsid w:val="00250B7D"/>
    <w:rsid w:val="00262A9E"/>
    <w:rsid w:val="00262AC1"/>
    <w:rsid w:val="00265B9B"/>
    <w:rsid w:val="00273C71"/>
    <w:rsid w:val="002763FA"/>
    <w:rsid w:val="00281347"/>
    <w:rsid w:val="00292BBD"/>
    <w:rsid w:val="002A00A0"/>
    <w:rsid w:val="002A19DE"/>
    <w:rsid w:val="002C2BF1"/>
    <w:rsid w:val="002C5329"/>
    <w:rsid w:val="002C788D"/>
    <w:rsid w:val="002D28FE"/>
    <w:rsid w:val="002E2B5A"/>
    <w:rsid w:val="002E371A"/>
    <w:rsid w:val="002E5A16"/>
    <w:rsid w:val="002F4463"/>
    <w:rsid w:val="002F78A2"/>
    <w:rsid w:val="00301EC7"/>
    <w:rsid w:val="00302019"/>
    <w:rsid w:val="00313E13"/>
    <w:rsid w:val="00313E39"/>
    <w:rsid w:val="00314B1C"/>
    <w:rsid w:val="00315B16"/>
    <w:rsid w:val="00315B28"/>
    <w:rsid w:val="003249FC"/>
    <w:rsid w:val="0033248B"/>
    <w:rsid w:val="00333F47"/>
    <w:rsid w:val="0033793F"/>
    <w:rsid w:val="00351915"/>
    <w:rsid w:val="003522DF"/>
    <w:rsid w:val="00352F08"/>
    <w:rsid w:val="00353AA7"/>
    <w:rsid w:val="00353E29"/>
    <w:rsid w:val="003561BB"/>
    <w:rsid w:val="00356BD4"/>
    <w:rsid w:val="003575B3"/>
    <w:rsid w:val="003608E3"/>
    <w:rsid w:val="003629C0"/>
    <w:rsid w:val="0037563E"/>
    <w:rsid w:val="0038225C"/>
    <w:rsid w:val="00385154"/>
    <w:rsid w:val="003905BA"/>
    <w:rsid w:val="003A3A35"/>
    <w:rsid w:val="003A4076"/>
    <w:rsid w:val="003B0E6C"/>
    <w:rsid w:val="003B27EF"/>
    <w:rsid w:val="003B48E8"/>
    <w:rsid w:val="003C6097"/>
    <w:rsid w:val="003E3680"/>
    <w:rsid w:val="003E6254"/>
    <w:rsid w:val="003E7848"/>
    <w:rsid w:val="003E7B28"/>
    <w:rsid w:val="003F54B7"/>
    <w:rsid w:val="003F596D"/>
    <w:rsid w:val="00404873"/>
    <w:rsid w:val="00404B46"/>
    <w:rsid w:val="00412976"/>
    <w:rsid w:val="00414D5A"/>
    <w:rsid w:val="00417677"/>
    <w:rsid w:val="00420CD1"/>
    <w:rsid w:val="004254FC"/>
    <w:rsid w:val="00432FDE"/>
    <w:rsid w:val="00443656"/>
    <w:rsid w:val="00447629"/>
    <w:rsid w:val="0045531F"/>
    <w:rsid w:val="00462696"/>
    <w:rsid w:val="00482D0E"/>
    <w:rsid w:val="00484D51"/>
    <w:rsid w:val="00485108"/>
    <w:rsid w:val="00487462"/>
    <w:rsid w:val="004A23CB"/>
    <w:rsid w:val="004B0D22"/>
    <w:rsid w:val="004B16A6"/>
    <w:rsid w:val="004B5474"/>
    <w:rsid w:val="004B6514"/>
    <w:rsid w:val="004B6FDE"/>
    <w:rsid w:val="004C30F8"/>
    <w:rsid w:val="004E64CA"/>
    <w:rsid w:val="004F2338"/>
    <w:rsid w:val="004F5D3C"/>
    <w:rsid w:val="004F769E"/>
    <w:rsid w:val="004F7963"/>
    <w:rsid w:val="00503D1C"/>
    <w:rsid w:val="005053B9"/>
    <w:rsid w:val="00510AE0"/>
    <w:rsid w:val="005225D3"/>
    <w:rsid w:val="00525966"/>
    <w:rsid w:val="005264DA"/>
    <w:rsid w:val="0053219B"/>
    <w:rsid w:val="005323D7"/>
    <w:rsid w:val="0053269F"/>
    <w:rsid w:val="005515FD"/>
    <w:rsid w:val="0057563E"/>
    <w:rsid w:val="00576C18"/>
    <w:rsid w:val="0058543E"/>
    <w:rsid w:val="00585A84"/>
    <w:rsid w:val="00587091"/>
    <w:rsid w:val="00587A0C"/>
    <w:rsid w:val="00590543"/>
    <w:rsid w:val="00592573"/>
    <w:rsid w:val="00597CEF"/>
    <w:rsid w:val="005A40A9"/>
    <w:rsid w:val="005A7677"/>
    <w:rsid w:val="005B331D"/>
    <w:rsid w:val="005B52CD"/>
    <w:rsid w:val="005B5E2D"/>
    <w:rsid w:val="005B7122"/>
    <w:rsid w:val="005C2B1B"/>
    <w:rsid w:val="005C32A0"/>
    <w:rsid w:val="005C37AD"/>
    <w:rsid w:val="005D5BD8"/>
    <w:rsid w:val="005D6107"/>
    <w:rsid w:val="005E19E8"/>
    <w:rsid w:val="005E5D1F"/>
    <w:rsid w:val="005E623A"/>
    <w:rsid w:val="005E6F44"/>
    <w:rsid w:val="005E781A"/>
    <w:rsid w:val="005E7ED5"/>
    <w:rsid w:val="005F0498"/>
    <w:rsid w:val="00604F4E"/>
    <w:rsid w:val="0060663F"/>
    <w:rsid w:val="006108E2"/>
    <w:rsid w:val="00611B2B"/>
    <w:rsid w:val="0062210F"/>
    <w:rsid w:val="00623748"/>
    <w:rsid w:val="00624388"/>
    <w:rsid w:val="00624E85"/>
    <w:rsid w:val="006264CF"/>
    <w:rsid w:val="00637693"/>
    <w:rsid w:val="006404A0"/>
    <w:rsid w:val="006446BE"/>
    <w:rsid w:val="00644AD7"/>
    <w:rsid w:val="00645762"/>
    <w:rsid w:val="00646326"/>
    <w:rsid w:val="0065120C"/>
    <w:rsid w:val="00651D75"/>
    <w:rsid w:val="006529D5"/>
    <w:rsid w:val="0065580E"/>
    <w:rsid w:val="00660428"/>
    <w:rsid w:val="006617EC"/>
    <w:rsid w:val="0066570E"/>
    <w:rsid w:val="006663FF"/>
    <w:rsid w:val="00667520"/>
    <w:rsid w:val="00667650"/>
    <w:rsid w:val="00672BD1"/>
    <w:rsid w:val="0067489A"/>
    <w:rsid w:val="00680587"/>
    <w:rsid w:val="00681FC3"/>
    <w:rsid w:val="00681FEE"/>
    <w:rsid w:val="006828D2"/>
    <w:rsid w:val="00685D0A"/>
    <w:rsid w:val="0069086D"/>
    <w:rsid w:val="00690960"/>
    <w:rsid w:val="006975FE"/>
    <w:rsid w:val="006A0830"/>
    <w:rsid w:val="006A113E"/>
    <w:rsid w:val="006B240D"/>
    <w:rsid w:val="006B58A1"/>
    <w:rsid w:val="006B7A0E"/>
    <w:rsid w:val="006C32B4"/>
    <w:rsid w:val="006C5C42"/>
    <w:rsid w:val="006D34DD"/>
    <w:rsid w:val="006D4FC8"/>
    <w:rsid w:val="006E12A6"/>
    <w:rsid w:val="006F1D68"/>
    <w:rsid w:val="006F307D"/>
    <w:rsid w:val="007007C7"/>
    <w:rsid w:val="007110C9"/>
    <w:rsid w:val="007355DD"/>
    <w:rsid w:val="007418CF"/>
    <w:rsid w:val="00754B56"/>
    <w:rsid w:val="00763D5B"/>
    <w:rsid w:val="00777F91"/>
    <w:rsid w:val="007814F1"/>
    <w:rsid w:val="007918FA"/>
    <w:rsid w:val="0079350F"/>
    <w:rsid w:val="00797D02"/>
    <w:rsid w:val="007B1FE8"/>
    <w:rsid w:val="007B26AF"/>
    <w:rsid w:val="007C18B2"/>
    <w:rsid w:val="007C3976"/>
    <w:rsid w:val="007D02DF"/>
    <w:rsid w:val="007D1E52"/>
    <w:rsid w:val="007F238E"/>
    <w:rsid w:val="007F3766"/>
    <w:rsid w:val="007F6ED5"/>
    <w:rsid w:val="0080023E"/>
    <w:rsid w:val="00801362"/>
    <w:rsid w:val="008016C4"/>
    <w:rsid w:val="008022DA"/>
    <w:rsid w:val="00807E4E"/>
    <w:rsid w:val="00810EBA"/>
    <w:rsid w:val="00814CC1"/>
    <w:rsid w:val="00815745"/>
    <w:rsid w:val="008227AC"/>
    <w:rsid w:val="0082420E"/>
    <w:rsid w:val="008256A9"/>
    <w:rsid w:val="008318CF"/>
    <w:rsid w:val="008321BE"/>
    <w:rsid w:val="00841C51"/>
    <w:rsid w:val="00847598"/>
    <w:rsid w:val="00853235"/>
    <w:rsid w:val="0085537E"/>
    <w:rsid w:val="00882BA7"/>
    <w:rsid w:val="008A325A"/>
    <w:rsid w:val="008A47A6"/>
    <w:rsid w:val="008A590F"/>
    <w:rsid w:val="008A6B76"/>
    <w:rsid w:val="008B20A7"/>
    <w:rsid w:val="008B387B"/>
    <w:rsid w:val="008B5744"/>
    <w:rsid w:val="008B6752"/>
    <w:rsid w:val="008B7170"/>
    <w:rsid w:val="008C005C"/>
    <w:rsid w:val="008C10E6"/>
    <w:rsid w:val="008C2E67"/>
    <w:rsid w:val="008C6D42"/>
    <w:rsid w:val="008D2CFC"/>
    <w:rsid w:val="008D7E80"/>
    <w:rsid w:val="008E1C71"/>
    <w:rsid w:val="008E2DD7"/>
    <w:rsid w:val="008E3173"/>
    <w:rsid w:val="008F1409"/>
    <w:rsid w:val="008F3710"/>
    <w:rsid w:val="008F6162"/>
    <w:rsid w:val="008F7FB2"/>
    <w:rsid w:val="00900B0B"/>
    <w:rsid w:val="0090439A"/>
    <w:rsid w:val="009200A5"/>
    <w:rsid w:val="00922DA6"/>
    <w:rsid w:val="00925DA1"/>
    <w:rsid w:val="009260AC"/>
    <w:rsid w:val="0093245E"/>
    <w:rsid w:val="009330DB"/>
    <w:rsid w:val="00941293"/>
    <w:rsid w:val="0094648D"/>
    <w:rsid w:val="00947EC6"/>
    <w:rsid w:val="00965A16"/>
    <w:rsid w:val="00974493"/>
    <w:rsid w:val="009763A2"/>
    <w:rsid w:val="00981858"/>
    <w:rsid w:val="00982634"/>
    <w:rsid w:val="009828DE"/>
    <w:rsid w:val="009861B3"/>
    <w:rsid w:val="00991E44"/>
    <w:rsid w:val="00996F35"/>
    <w:rsid w:val="00997AC0"/>
    <w:rsid w:val="009B32E0"/>
    <w:rsid w:val="009C63BB"/>
    <w:rsid w:val="009D0B38"/>
    <w:rsid w:val="009D20A2"/>
    <w:rsid w:val="009D6C69"/>
    <w:rsid w:val="009E0C51"/>
    <w:rsid w:val="009E162E"/>
    <w:rsid w:val="009E29EC"/>
    <w:rsid w:val="009E3390"/>
    <w:rsid w:val="009E49C6"/>
    <w:rsid w:val="009F00D8"/>
    <w:rsid w:val="009F234E"/>
    <w:rsid w:val="009F37E5"/>
    <w:rsid w:val="009F7275"/>
    <w:rsid w:val="009F7AFE"/>
    <w:rsid w:val="00A00F53"/>
    <w:rsid w:val="00A040D1"/>
    <w:rsid w:val="00A15223"/>
    <w:rsid w:val="00A20351"/>
    <w:rsid w:val="00A219EF"/>
    <w:rsid w:val="00A25156"/>
    <w:rsid w:val="00A3230F"/>
    <w:rsid w:val="00A35276"/>
    <w:rsid w:val="00A36D06"/>
    <w:rsid w:val="00A37D15"/>
    <w:rsid w:val="00A37FB2"/>
    <w:rsid w:val="00A43C45"/>
    <w:rsid w:val="00A50065"/>
    <w:rsid w:val="00A50781"/>
    <w:rsid w:val="00A54FE5"/>
    <w:rsid w:val="00A56C18"/>
    <w:rsid w:val="00A6043C"/>
    <w:rsid w:val="00A71727"/>
    <w:rsid w:val="00A71746"/>
    <w:rsid w:val="00A72117"/>
    <w:rsid w:val="00A730D6"/>
    <w:rsid w:val="00A825E3"/>
    <w:rsid w:val="00A837FF"/>
    <w:rsid w:val="00A87B47"/>
    <w:rsid w:val="00A91097"/>
    <w:rsid w:val="00A950B2"/>
    <w:rsid w:val="00AA103D"/>
    <w:rsid w:val="00AA2452"/>
    <w:rsid w:val="00AA3028"/>
    <w:rsid w:val="00AA3C86"/>
    <w:rsid w:val="00AA4F46"/>
    <w:rsid w:val="00AA7559"/>
    <w:rsid w:val="00AB0356"/>
    <w:rsid w:val="00AC011F"/>
    <w:rsid w:val="00AC0C5F"/>
    <w:rsid w:val="00AC0D68"/>
    <w:rsid w:val="00AC4368"/>
    <w:rsid w:val="00AC47BA"/>
    <w:rsid w:val="00AC609B"/>
    <w:rsid w:val="00AE51BD"/>
    <w:rsid w:val="00B05DA6"/>
    <w:rsid w:val="00B0769E"/>
    <w:rsid w:val="00B15D06"/>
    <w:rsid w:val="00B23B8D"/>
    <w:rsid w:val="00B25B90"/>
    <w:rsid w:val="00B3144D"/>
    <w:rsid w:val="00B32E52"/>
    <w:rsid w:val="00B361A6"/>
    <w:rsid w:val="00B3656A"/>
    <w:rsid w:val="00B40837"/>
    <w:rsid w:val="00B456A5"/>
    <w:rsid w:val="00B50220"/>
    <w:rsid w:val="00B53AAB"/>
    <w:rsid w:val="00B61F5D"/>
    <w:rsid w:val="00B646C7"/>
    <w:rsid w:val="00B65513"/>
    <w:rsid w:val="00B65753"/>
    <w:rsid w:val="00B6706E"/>
    <w:rsid w:val="00B7253F"/>
    <w:rsid w:val="00B729B7"/>
    <w:rsid w:val="00B80263"/>
    <w:rsid w:val="00B90C31"/>
    <w:rsid w:val="00B94174"/>
    <w:rsid w:val="00B94396"/>
    <w:rsid w:val="00B9687D"/>
    <w:rsid w:val="00BA5DD8"/>
    <w:rsid w:val="00BA7C05"/>
    <w:rsid w:val="00BB1D5B"/>
    <w:rsid w:val="00BB1F06"/>
    <w:rsid w:val="00BB2665"/>
    <w:rsid w:val="00BB60C2"/>
    <w:rsid w:val="00BB68AE"/>
    <w:rsid w:val="00BC073B"/>
    <w:rsid w:val="00BC2F75"/>
    <w:rsid w:val="00BC3998"/>
    <w:rsid w:val="00BD2A8D"/>
    <w:rsid w:val="00BE2CF4"/>
    <w:rsid w:val="00BE42CA"/>
    <w:rsid w:val="00BF3181"/>
    <w:rsid w:val="00BF39D3"/>
    <w:rsid w:val="00BF4554"/>
    <w:rsid w:val="00BF73D0"/>
    <w:rsid w:val="00C00684"/>
    <w:rsid w:val="00C01EEE"/>
    <w:rsid w:val="00C034C5"/>
    <w:rsid w:val="00C054FD"/>
    <w:rsid w:val="00C13AEA"/>
    <w:rsid w:val="00C222F3"/>
    <w:rsid w:val="00C23BCF"/>
    <w:rsid w:val="00C31A42"/>
    <w:rsid w:val="00C31F0D"/>
    <w:rsid w:val="00C329CB"/>
    <w:rsid w:val="00C33AB3"/>
    <w:rsid w:val="00C34E77"/>
    <w:rsid w:val="00C408BF"/>
    <w:rsid w:val="00C43852"/>
    <w:rsid w:val="00C44F61"/>
    <w:rsid w:val="00C477E6"/>
    <w:rsid w:val="00C47B31"/>
    <w:rsid w:val="00C520E8"/>
    <w:rsid w:val="00C54041"/>
    <w:rsid w:val="00C5475E"/>
    <w:rsid w:val="00C600FF"/>
    <w:rsid w:val="00C626D1"/>
    <w:rsid w:val="00C64F7B"/>
    <w:rsid w:val="00C676B7"/>
    <w:rsid w:val="00C943EB"/>
    <w:rsid w:val="00C95CBE"/>
    <w:rsid w:val="00C95F00"/>
    <w:rsid w:val="00CA537C"/>
    <w:rsid w:val="00CB3262"/>
    <w:rsid w:val="00CC0560"/>
    <w:rsid w:val="00CC42FB"/>
    <w:rsid w:val="00CC6E67"/>
    <w:rsid w:val="00CCCB52"/>
    <w:rsid w:val="00CD1854"/>
    <w:rsid w:val="00CD1CE4"/>
    <w:rsid w:val="00CD4674"/>
    <w:rsid w:val="00CD64DA"/>
    <w:rsid w:val="00CD7263"/>
    <w:rsid w:val="00CF0F7C"/>
    <w:rsid w:val="00CF291B"/>
    <w:rsid w:val="00CF2F44"/>
    <w:rsid w:val="00CF35E8"/>
    <w:rsid w:val="00CF7E14"/>
    <w:rsid w:val="00D03CAE"/>
    <w:rsid w:val="00D052BB"/>
    <w:rsid w:val="00D103D5"/>
    <w:rsid w:val="00D15D1C"/>
    <w:rsid w:val="00D16B4D"/>
    <w:rsid w:val="00D2330E"/>
    <w:rsid w:val="00D26427"/>
    <w:rsid w:val="00D27751"/>
    <w:rsid w:val="00D303D9"/>
    <w:rsid w:val="00D3086A"/>
    <w:rsid w:val="00D32434"/>
    <w:rsid w:val="00D40B01"/>
    <w:rsid w:val="00D44009"/>
    <w:rsid w:val="00D442AB"/>
    <w:rsid w:val="00D44C97"/>
    <w:rsid w:val="00D53612"/>
    <w:rsid w:val="00D54FFA"/>
    <w:rsid w:val="00D57436"/>
    <w:rsid w:val="00D72AEB"/>
    <w:rsid w:val="00D80FCB"/>
    <w:rsid w:val="00D8185C"/>
    <w:rsid w:val="00D82B80"/>
    <w:rsid w:val="00D937E4"/>
    <w:rsid w:val="00DA338D"/>
    <w:rsid w:val="00DA4274"/>
    <w:rsid w:val="00DB3DD2"/>
    <w:rsid w:val="00DC2793"/>
    <w:rsid w:val="00DC3251"/>
    <w:rsid w:val="00DC3C64"/>
    <w:rsid w:val="00DC4411"/>
    <w:rsid w:val="00DC4A4B"/>
    <w:rsid w:val="00DC5687"/>
    <w:rsid w:val="00DD46F0"/>
    <w:rsid w:val="00DD4E4F"/>
    <w:rsid w:val="00DD6679"/>
    <w:rsid w:val="00DE4AFB"/>
    <w:rsid w:val="00DF3E2D"/>
    <w:rsid w:val="00DF5545"/>
    <w:rsid w:val="00E0424E"/>
    <w:rsid w:val="00E062F6"/>
    <w:rsid w:val="00E12470"/>
    <w:rsid w:val="00E15F28"/>
    <w:rsid w:val="00E20C86"/>
    <w:rsid w:val="00E31E06"/>
    <w:rsid w:val="00E3201E"/>
    <w:rsid w:val="00E3416E"/>
    <w:rsid w:val="00E40698"/>
    <w:rsid w:val="00E418D6"/>
    <w:rsid w:val="00E46D8F"/>
    <w:rsid w:val="00E47212"/>
    <w:rsid w:val="00E50B62"/>
    <w:rsid w:val="00E5610A"/>
    <w:rsid w:val="00E63B1F"/>
    <w:rsid w:val="00E6455B"/>
    <w:rsid w:val="00E64CC5"/>
    <w:rsid w:val="00E64DA5"/>
    <w:rsid w:val="00E672FE"/>
    <w:rsid w:val="00E730A1"/>
    <w:rsid w:val="00E738A7"/>
    <w:rsid w:val="00E768A5"/>
    <w:rsid w:val="00E815DB"/>
    <w:rsid w:val="00E84648"/>
    <w:rsid w:val="00E85C61"/>
    <w:rsid w:val="00E876D0"/>
    <w:rsid w:val="00E919F0"/>
    <w:rsid w:val="00E92732"/>
    <w:rsid w:val="00E929A7"/>
    <w:rsid w:val="00E957F8"/>
    <w:rsid w:val="00E95C48"/>
    <w:rsid w:val="00EA078F"/>
    <w:rsid w:val="00EA55FD"/>
    <w:rsid w:val="00EA71E2"/>
    <w:rsid w:val="00EC18AB"/>
    <w:rsid w:val="00EC3B45"/>
    <w:rsid w:val="00ED2393"/>
    <w:rsid w:val="00EE1525"/>
    <w:rsid w:val="00EF0B24"/>
    <w:rsid w:val="00EF1541"/>
    <w:rsid w:val="00EF52DF"/>
    <w:rsid w:val="00EF5C5F"/>
    <w:rsid w:val="00F05FA8"/>
    <w:rsid w:val="00F07B99"/>
    <w:rsid w:val="00F11772"/>
    <w:rsid w:val="00F27630"/>
    <w:rsid w:val="00F3103E"/>
    <w:rsid w:val="00F313AC"/>
    <w:rsid w:val="00F31548"/>
    <w:rsid w:val="00F31BA1"/>
    <w:rsid w:val="00F3701D"/>
    <w:rsid w:val="00F37B07"/>
    <w:rsid w:val="00F40AE9"/>
    <w:rsid w:val="00F43CCB"/>
    <w:rsid w:val="00F44693"/>
    <w:rsid w:val="00F51CB8"/>
    <w:rsid w:val="00F55E8C"/>
    <w:rsid w:val="00F56331"/>
    <w:rsid w:val="00F56D8B"/>
    <w:rsid w:val="00F6535D"/>
    <w:rsid w:val="00F65446"/>
    <w:rsid w:val="00F66283"/>
    <w:rsid w:val="00F70C4A"/>
    <w:rsid w:val="00F729A1"/>
    <w:rsid w:val="00F7359C"/>
    <w:rsid w:val="00F769F5"/>
    <w:rsid w:val="00F80823"/>
    <w:rsid w:val="00F87D30"/>
    <w:rsid w:val="00F91445"/>
    <w:rsid w:val="00F9183F"/>
    <w:rsid w:val="00F95920"/>
    <w:rsid w:val="00FA1989"/>
    <w:rsid w:val="00FB0CCE"/>
    <w:rsid w:val="00FB6AC3"/>
    <w:rsid w:val="00FC0655"/>
    <w:rsid w:val="00FC134A"/>
    <w:rsid w:val="00FE0CA0"/>
    <w:rsid w:val="00FE13B9"/>
    <w:rsid w:val="00FE2BB2"/>
    <w:rsid w:val="00FE40A6"/>
    <w:rsid w:val="00FE4E08"/>
    <w:rsid w:val="00FE51FF"/>
    <w:rsid w:val="00FE58B8"/>
    <w:rsid w:val="00FE6B30"/>
    <w:rsid w:val="00FF15A6"/>
    <w:rsid w:val="00FF2337"/>
    <w:rsid w:val="00FF3A75"/>
    <w:rsid w:val="00FF7DC8"/>
    <w:rsid w:val="026C3A9D"/>
    <w:rsid w:val="050BA13E"/>
    <w:rsid w:val="05836BE3"/>
    <w:rsid w:val="09A2C7FA"/>
    <w:rsid w:val="0B900924"/>
    <w:rsid w:val="0B97C3D9"/>
    <w:rsid w:val="0B9F66CE"/>
    <w:rsid w:val="0BC62F39"/>
    <w:rsid w:val="0D1A3F1A"/>
    <w:rsid w:val="0F1F84ED"/>
    <w:rsid w:val="0F88D21C"/>
    <w:rsid w:val="1138E9DE"/>
    <w:rsid w:val="1265D403"/>
    <w:rsid w:val="127AE477"/>
    <w:rsid w:val="141432B7"/>
    <w:rsid w:val="1423CC62"/>
    <w:rsid w:val="1499B24A"/>
    <w:rsid w:val="15877AE2"/>
    <w:rsid w:val="16FCA282"/>
    <w:rsid w:val="19A8422D"/>
    <w:rsid w:val="1A1A03CD"/>
    <w:rsid w:val="1BCA739C"/>
    <w:rsid w:val="1C258427"/>
    <w:rsid w:val="1C26BEEB"/>
    <w:rsid w:val="1D500B85"/>
    <w:rsid w:val="1F82B3F0"/>
    <w:rsid w:val="202114A3"/>
    <w:rsid w:val="209CB8EB"/>
    <w:rsid w:val="21128373"/>
    <w:rsid w:val="2221D51B"/>
    <w:rsid w:val="2274C64B"/>
    <w:rsid w:val="22DB699A"/>
    <w:rsid w:val="24C915A3"/>
    <w:rsid w:val="260C0C5B"/>
    <w:rsid w:val="26FF1713"/>
    <w:rsid w:val="27A43C0E"/>
    <w:rsid w:val="27EFA344"/>
    <w:rsid w:val="2A5E7945"/>
    <w:rsid w:val="2AF13529"/>
    <w:rsid w:val="2D094466"/>
    <w:rsid w:val="2D912398"/>
    <w:rsid w:val="2EAE95E4"/>
    <w:rsid w:val="2FE0EE90"/>
    <w:rsid w:val="3023C1B7"/>
    <w:rsid w:val="329A5F7F"/>
    <w:rsid w:val="32DAE823"/>
    <w:rsid w:val="33542428"/>
    <w:rsid w:val="3357E4E9"/>
    <w:rsid w:val="348AFFE5"/>
    <w:rsid w:val="37101D30"/>
    <w:rsid w:val="375451E3"/>
    <w:rsid w:val="38BC25CE"/>
    <w:rsid w:val="3928C319"/>
    <w:rsid w:val="3992FCD5"/>
    <w:rsid w:val="39C6D7C2"/>
    <w:rsid w:val="3A1D171D"/>
    <w:rsid w:val="3B30C008"/>
    <w:rsid w:val="3E595213"/>
    <w:rsid w:val="3FDAFCE7"/>
    <w:rsid w:val="40E1B384"/>
    <w:rsid w:val="413B7BB7"/>
    <w:rsid w:val="433B6D46"/>
    <w:rsid w:val="439CF02E"/>
    <w:rsid w:val="44D73012"/>
    <w:rsid w:val="4A1C95A6"/>
    <w:rsid w:val="4A8D8DF8"/>
    <w:rsid w:val="4AB1ABC5"/>
    <w:rsid w:val="4BE72F44"/>
    <w:rsid w:val="4D4B1AED"/>
    <w:rsid w:val="4E0A577F"/>
    <w:rsid w:val="4E602AEC"/>
    <w:rsid w:val="50542059"/>
    <w:rsid w:val="505B5A6D"/>
    <w:rsid w:val="50ACC991"/>
    <w:rsid w:val="52CE9525"/>
    <w:rsid w:val="53542B5E"/>
    <w:rsid w:val="5375D7BE"/>
    <w:rsid w:val="537FA5AC"/>
    <w:rsid w:val="5495003C"/>
    <w:rsid w:val="5572F931"/>
    <w:rsid w:val="55EC7586"/>
    <w:rsid w:val="5665A36B"/>
    <w:rsid w:val="56C4DA75"/>
    <w:rsid w:val="57A160AF"/>
    <w:rsid w:val="57FEAD68"/>
    <w:rsid w:val="581859E8"/>
    <w:rsid w:val="58376F79"/>
    <w:rsid w:val="583EE1C6"/>
    <w:rsid w:val="59B6ECD0"/>
    <w:rsid w:val="5BD09A3C"/>
    <w:rsid w:val="5C4AAE09"/>
    <w:rsid w:val="5CE6C643"/>
    <w:rsid w:val="5D6F2D24"/>
    <w:rsid w:val="5F67E04C"/>
    <w:rsid w:val="5FF10335"/>
    <w:rsid w:val="601DCF8D"/>
    <w:rsid w:val="61401353"/>
    <w:rsid w:val="637305FC"/>
    <w:rsid w:val="63A5D43A"/>
    <w:rsid w:val="63BA4D36"/>
    <w:rsid w:val="644D091A"/>
    <w:rsid w:val="64B05878"/>
    <w:rsid w:val="67443BDC"/>
    <w:rsid w:val="67D52677"/>
    <w:rsid w:val="683DF31C"/>
    <w:rsid w:val="69294051"/>
    <w:rsid w:val="692FAB08"/>
    <w:rsid w:val="6A6978E5"/>
    <w:rsid w:val="6AD66185"/>
    <w:rsid w:val="6C9E791B"/>
    <w:rsid w:val="6E29D287"/>
    <w:rsid w:val="6F2D3CBA"/>
    <w:rsid w:val="6F46C33D"/>
    <w:rsid w:val="70F7BB11"/>
    <w:rsid w:val="71408CD2"/>
    <w:rsid w:val="719F142A"/>
    <w:rsid w:val="721AE0CA"/>
    <w:rsid w:val="72829DD1"/>
    <w:rsid w:val="72AAF785"/>
    <w:rsid w:val="73B42F0A"/>
    <w:rsid w:val="76C7EDC5"/>
    <w:rsid w:val="7751DBA3"/>
    <w:rsid w:val="77C63392"/>
    <w:rsid w:val="7A193686"/>
    <w:rsid w:val="7BD723E9"/>
    <w:rsid w:val="7C186D79"/>
    <w:rsid w:val="7C974137"/>
    <w:rsid w:val="7FA80F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E492"/>
  <w15:chartTrackingRefBased/>
  <w15:docId w15:val="{42DC0023-C73D-4E9B-AF30-2593DE0E8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5FE"/>
    <w:pPr>
      <w:spacing w:after="0" w:line="240" w:lineRule="auto"/>
    </w:pPr>
    <w:rPr>
      <w:rFonts w:ascii="Arial" w:hAnsi="Arial" w:cs="Times New Roman"/>
      <w:sz w:val="20"/>
    </w:rPr>
  </w:style>
  <w:style w:type="paragraph" w:styleId="Heading1">
    <w:name w:val="heading 1"/>
    <w:basedOn w:val="Normal"/>
    <w:next w:val="Normal"/>
    <w:link w:val="Heading1Char"/>
    <w:uiPriority w:val="9"/>
    <w:qFormat/>
    <w:rsid w:val="006663FF"/>
    <w:pPr>
      <w:keepNext/>
      <w:keepLines/>
      <w:spacing w:before="240" w:after="240"/>
      <w:outlineLvl w:val="0"/>
    </w:pPr>
    <w:rPr>
      <w:rFonts w:eastAsiaTheme="majorEastAsia" w:cstheme="majorBidi"/>
      <w:color w:val="036479" w:themeColor="accent3"/>
      <w:sz w:val="36"/>
      <w:szCs w:val="32"/>
    </w:rPr>
  </w:style>
  <w:style w:type="paragraph" w:styleId="Heading2">
    <w:name w:val="heading 2"/>
    <w:basedOn w:val="Normal"/>
    <w:next w:val="Normal"/>
    <w:link w:val="Heading2Char"/>
    <w:uiPriority w:val="9"/>
    <w:unhideWhenUsed/>
    <w:qFormat/>
    <w:rsid w:val="00E062F6"/>
    <w:pPr>
      <w:keepNext/>
      <w:keepLines/>
      <w:spacing w:before="40"/>
      <w:outlineLvl w:val="1"/>
    </w:pPr>
    <w:rPr>
      <w:rFonts w:eastAsiaTheme="majorEastAsia" w:cstheme="majorBidi"/>
      <w:b/>
      <w:color w:val="CE9005" w:themeColor="accent6" w:themeShade="BF"/>
      <w:sz w:val="28"/>
      <w:szCs w:val="26"/>
    </w:rPr>
  </w:style>
  <w:style w:type="paragraph" w:styleId="Heading3">
    <w:name w:val="heading 3"/>
    <w:basedOn w:val="Normal"/>
    <w:next w:val="Normal"/>
    <w:link w:val="Heading3Char"/>
    <w:uiPriority w:val="9"/>
    <w:unhideWhenUsed/>
    <w:qFormat/>
    <w:rsid w:val="00E062F6"/>
    <w:pPr>
      <w:keepNext/>
      <w:keepLines/>
      <w:spacing w:before="40"/>
      <w:outlineLvl w:val="2"/>
    </w:pPr>
    <w:rPr>
      <w:rFonts w:eastAsiaTheme="majorEastAsia" w:cstheme="majorBidi"/>
      <w:b/>
      <w:color w:val="7030A0"/>
      <w:sz w:val="24"/>
      <w:szCs w:val="24"/>
    </w:rPr>
  </w:style>
  <w:style w:type="paragraph" w:styleId="Heading4">
    <w:name w:val="heading 4"/>
    <w:basedOn w:val="Normal"/>
    <w:next w:val="Normal"/>
    <w:link w:val="Heading4Char"/>
    <w:uiPriority w:val="9"/>
    <w:unhideWhenUsed/>
    <w:qFormat/>
    <w:rsid w:val="005E7ED5"/>
    <w:pPr>
      <w:keepNext/>
      <w:keepLines/>
      <w:spacing w:before="40"/>
      <w:outlineLvl w:val="3"/>
    </w:pPr>
    <w:rPr>
      <w:rFonts w:asciiTheme="majorHAnsi" w:eastAsiaTheme="majorEastAsia" w:hAnsiTheme="majorHAnsi" w:cstheme="majorBidi"/>
      <w:b/>
      <w:i/>
      <w:iCs/>
      <w:color w:val="C3EC0C" w:themeColor="accent2"/>
    </w:rPr>
  </w:style>
  <w:style w:type="paragraph" w:styleId="Heading5">
    <w:name w:val="heading 5"/>
    <w:basedOn w:val="Normal"/>
    <w:next w:val="Normal"/>
    <w:link w:val="Heading5Char"/>
    <w:uiPriority w:val="9"/>
    <w:unhideWhenUsed/>
    <w:qFormat/>
    <w:rsid w:val="002248EE"/>
    <w:pPr>
      <w:keepNext/>
      <w:keepLines/>
      <w:spacing w:before="40"/>
      <w:outlineLvl w:val="4"/>
    </w:pPr>
    <w:rPr>
      <w:rFonts w:asciiTheme="majorHAnsi" w:eastAsiaTheme="majorEastAsia" w:hAnsiTheme="majorHAnsi" w:cstheme="majorBidi"/>
      <w:color w:val="6D9F00" w:themeColor="accent1" w:themeShade="BF"/>
    </w:rPr>
  </w:style>
  <w:style w:type="paragraph" w:styleId="Heading6">
    <w:name w:val="heading 6"/>
    <w:basedOn w:val="Normal"/>
    <w:next w:val="Normal"/>
    <w:link w:val="Heading6Char"/>
    <w:uiPriority w:val="9"/>
    <w:unhideWhenUsed/>
    <w:qFormat/>
    <w:rsid w:val="002248EE"/>
    <w:pPr>
      <w:keepNext/>
      <w:keepLines/>
      <w:spacing w:before="40"/>
      <w:outlineLvl w:val="5"/>
    </w:pPr>
    <w:rPr>
      <w:rFonts w:asciiTheme="majorHAnsi" w:eastAsiaTheme="majorEastAsia" w:hAnsiTheme="majorHAnsi" w:cstheme="majorBidi"/>
      <w:color w:val="486A00" w:themeColor="accent1" w:themeShade="7F"/>
    </w:rPr>
  </w:style>
  <w:style w:type="paragraph" w:styleId="Heading7">
    <w:name w:val="heading 7"/>
    <w:basedOn w:val="Normal"/>
    <w:next w:val="Normal"/>
    <w:link w:val="Heading7Char"/>
    <w:uiPriority w:val="9"/>
    <w:semiHidden/>
    <w:unhideWhenUsed/>
    <w:qFormat/>
    <w:rsid w:val="004C30F8"/>
    <w:pPr>
      <w:keepNext/>
      <w:keepLines/>
      <w:spacing w:before="40"/>
      <w:outlineLvl w:val="6"/>
    </w:pPr>
    <w:rPr>
      <w:rFonts w:asciiTheme="majorHAnsi" w:eastAsiaTheme="majorEastAsia" w:hAnsiTheme="majorHAnsi" w:cstheme="majorBidi"/>
      <w:i/>
      <w:iCs/>
      <w:color w:val="486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3FF"/>
    <w:rPr>
      <w:rFonts w:ascii="Arial" w:eastAsiaTheme="majorEastAsia" w:hAnsi="Arial" w:cstheme="majorBidi"/>
      <w:color w:val="036479" w:themeColor="accent3"/>
      <w:sz w:val="36"/>
      <w:szCs w:val="32"/>
    </w:rPr>
  </w:style>
  <w:style w:type="character" w:customStyle="1" w:styleId="Heading3Char">
    <w:name w:val="Heading 3 Char"/>
    <w:basedOn w:val="DefaultParagraphFont"/>
    <w:link w:val="Heading3"/>
    <w:uiPriority w:val="9"/>
    <w:rsid w:val="00E062F6"/>
    <w:rPr>
      <w:rFonts w:ascii="Arial" w:eastAsiaTheme="majorEastAsia" w:hAnsi="Arial" w:cstheme="majorBidi"/>
      <w:b/>
      <w:color w:val="7030A0"/>
      <w:sz w:val="24"/>
      <w:szCs w:val="24"/>
    </w:rPr>
  </w:style>
  <w:style w:type="character" w:customStyle="1" w:styleId="Heading2Char">
    <w:name w:val="Heading 2 Char"/>
    <w:basedOn w:val="DefaultParagraphFont"/>
    <w:link w:val="Heading2"/>
    <w:uiPriority w:val="9"/>
    <w:rsid w:val="00E062F6"/>
    <w:rPr>
      <w:rFonts w:ascii="Arial" w:eastAsiaTheme="majorEastAsia" w:hAnsi="Arial" w:cstheme="majorBidi"/>
      <w:b/>
      <w:color w:val="CE9005" w:themeColor="accent6" w:themeShade="BF"/>
      <w:sz w:val="28"/>
      <w:szCs w:val="26"/>
    </w:rPr>
  </w:style>
  <w:style w:type="character" w:customStyle="1" w:styleId="Heading4Char">
    <w:name w:val="Heading 4 Char"/>
    <w:basedOn w:val="DefaultParagraphFont"/>
    <w:link w:val="Heading4"/>
    <w:uiPriority w:val="9"/>
    <w:rsid w:val="005E7ED5"/>
    <w:rPr>
      <w:rFonts w:asciiTheme="majorHAnsi" w:eastAsiaTheme="majorEastAsia" w:hAnsiTheme="majorHAnsi" w:cstheme="majorBidi"/>
      <w:b/>
      <w:i/>
      <w:iCs/>
      <w:color w:val="C3EC0C" w:themeColor="accent2"/>
      <w:sz w:val="20"/>
    </w:rPr>
  </w:style>
  <w:style w:type="character" w:customStyle="1" w:styleId="Heading5Char">
    <w:name w:val="Heading 5 Char"/>
    <w:basedOn w:val="DefaultParagraphFont"/>
    <w:link w:val="Heading5"/>
    <w:uiPriority w:val="9"/>
    <w:rsid w:val="002248EE"/>
    <w:rPr>
      <w:rFonts w:asciiTheme="majorHAnsi" w:eastAsiaTheme="majorEastAsia" w:hAnsiTheme="majorHAnsi" w:cstheme="majorBidi"/>
      <w:color w:val="6D9F00" w:themeColor="accent1" w:themeShade="BF"/>
    </w:rPr>
  </w:style>
  <w:style w:type="character" w:customStyle="1" w:styleId="Heading6Char">
    <w:name w:val="Heading 6 Char"/>
    <w:basedOn w:val="DefaultParagraphFont"/>
    <w:link w:val="Heading6"/>
    <w:uiPriority w:val="9"/>
    <w:rsid w:val="002248EE"/>
    <w:rPr>
      <w:rFonts w:asciiTheme="majorHAnsi" w:eastAsiaTheme="majorEastAsia" w:hAnsiTheme="majorHAnsi" w:cstheme="majorBidi"/>
      <w:color w:val="486A00" w:themeColor="accent1" w:themeShade="7F"/>
    </w:rPr>
  </w:style>
  <w:style w:type="paragraph" w:styleId="Title">
    <w:name w:val="Title"/>
    <w:aliases w:val="Cover_Title,Report Title"/>
    <w:basedOn w:val="Normal"/>
    <w:next w:val="Normal"/>
    <w:link w:val="TitleChar"/>
    <w:uiPriority w:val="10"/>
    <w:qFormat/>
    <w:rsid w:val="00E062F6"/>
    <w:rPr>
      <w:rFonts w:eastAsiaTheme="majorEastAsia" w:cstheme="majorBidi"/>
      <w:spacing w:val="-10"/>
      <w:kern w:val="28"/>
      <w:sz w:val="56"/>
      <w:szCs w:val="56"/>
    </w:rPr>
  </w:style>
  <w:style w:type="character" w:customStyle="1" w:styleId="TitleChar">
    <w:name w:val="Title Char"/>
    <w:aliases w:val="Cover_Title Char,Report Title Char"/>
    <w:basedOn w:val="DefaultParagraphFont"/>
    <w:link w:val="Title"/>
    <w:uiPriority w:val="10"/>
    <w:rsid w:val="00E062F6"/>
    <w:rPr>
      <w:rFonts w:ascii="Arial" w:eastAsiaTheme="majorEastAsia" w:hAnsi="Arial" w:cstheme="majorBidi"/>
      <w:spacing w:val="-10"/>
      <w:kern w:val="28"/>
      <w:sz w:val="56"/>
      <w:szCs w:val="56"/>
    </w:rPr>
  </w:style>
  <w:style w:type="table" w:customStyle="1" w:styleId="EnergyTable1">
    <w:name w:val="Energy Table1"/>
    <w:basedOn w:val="TableNormal"/>
    <w:uiPriority w:val="99"/>
    <w:qFormat/>
    <w:rsid w:val="00E95C48"/>
    <w:pPr>
      <w:spacing w:before="40" w:after="40" w:line="240" w:lineRule="auto"/>
    </w:pPr>
    <w:rPr>
      <w:rFonts w:ascii="Arial Narrow" w:eastAsia="Times New Roman" w:hAnsi="Arial Narrow" w:cs="Times New Roman"/>
      <w:sz w:val="18"/>
      <w:szCs w:val="20"/>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DejaVu Sans" w:hAnsi="DejaVu Sans"/>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paragraph" w:styleId="BodyText">
    <w:name w:val="Body Text"/>
    <w:basedOn w:val="Normal"/>
    <w:link w:val="BodyTextChar"/>
    <w:unhideWhenUsed/>
    <w:qFormat/>
    <w:rsid w:val="00D937E4"/>
    <w:pPr>
      <w:spacing w:after="240"/>
    </w:pPr>
    <w:rPr>
      <w:rFonts w:eastAsia="Times New Roman"/>
      <w:sz w:val="22"/>
      <w:szCs w:val="20"/>
    </w:rPr>
  </w:style>
  <w:style w:type="character" w:customStyle="1" w:styleId="BodyTextChar">
    <w:name w:val="Body Text Char"/>
    <w:basedOn w:val="DefaultParagraphFont"/>
    <w:link w:val="BodyText"/>
    <w:rsid w:val="00D937E4"/>
    <w:rPr>
      <w:rFonts w:ascii="Arial" w:eastAsia="Times New Roman" w:hAnsi="Arial" w:cs="Times New Roman"/>
      <w:szCs w:val="20"/>
    </w:rPr>
  </w:style>
  <w:style w:type="paragraph" w:customStyle="1" w:styleId="Instructions">
    <w:name w:val="Instructions"/>
    <w:basedOn w:val="Normal"/>
    <w:next w:val="Normal"/>
    <w:qFormat/>
    <w:rsid w:val="00F3103E"/>
    <w:rPr>
      <w:rFonts w:eastAsia="Times New Roman" w:cstheme="minorHAnsi"/>
      <w:i/>
      <w:color w:val="7030A0"/>
      <w:szCs w:val="20"/>
    </w:rPr>
  </w:style>
  <w:style w:type="character" w:styleId="CommentReference">
    <w:name w:val="annotation reference"/>
    <w:basedOn w:val="DefaultParagraphFont"/>
    <w:unhideWhenUsed/>
    <w:rsid w:val="00797D02"/>
    <w:rPr>
      <w:sz w:val="16"/>
      <w:szCs w:val="16"/>
    </w:rPr>
  </w:style>
  <w:style w:type="paragraph" w:styleId="CommentText">
    <w:name w:val="annotation text"/>
    <w:basedOn w:val="Normal"/>
    <w:link w:val="CommentTextChar"/>
    <w:unhideWhenUsed/>
    <w:rsid w:val="00797D02"/>
    <w:rPr>
      <w:szCs w:val="20"/>
    </w:rPr>
  </w:style>
  <w:style w:type="character" w:customStyle="1" w:styleId="CommentTextChar">
    <w:name w:val="Comment Text Char"/>
    <w:basedOn w:val="DefaultParagraphFont"/>
    <w:link w:val="CommentText"/>
    <w:rsid w:val="00797D02"/>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797D02"/>
    <w:rPr>
      <w:b/>
      <w:bCs/>
    </w:rPr>
  </w:style>
  <w:style w:type="character" w:customStyle="1" w:styleId="CommentSubjectChar">
    <w:name w:val="Comment Subject Char"/>
    <w:basedOn w:val="CommentTextChar"/>
    <w:link w:val="CommentSubject"/>
    <w:uiPriority w:val="99"/>
    <w:semiHidden/>
    <w:rsid w:val="00797D02"/>
    <w:rPr>
      <w:rFonts w:ascii="Arial" w:hAnsi="Arial" w:cs="Times New Roman"/>
      <w:b/>
      <w:bCs/>
      <w:sz w:val="20"/>
      <w:szCs w:val="20"/>
    </w:rPr>
  </w:style>
  <w:style w:type="paragraph" w:styleId="FootnoteText">
    <w:name w:val="footnote text"/>
    <w:basedOn w:val="BodyText"/>
    <w:link w:val="FootnoteTextChar"/>
    <w:uiPriority w:val="99"/>
    <w:rsid w:val="00D27751"/>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basedOn w:val="DefaultParagraphFont"/>
    <w:link w:val="FootnoteText"/>
    <w:uiPriority w:val="99"/>
    <w:rsid w:val="00D27751"/>
    <w:rPr>
      <w:rFonts w:ascii="Arial" w:eastAsia="Times New Roman" w:hAnsi="Arial" w:cs="Times New Roman"/>
      <w:sz w:val="18"/>
      <w:szCs w:val="20"/>
    </w:rPr>
  </w:style>
  <w:style w:type="character" w:styleId="FootnoteReference">
    <w:name w:val="footnote reference"/>
    <w:uiPriority w:val="99"/>
    <w:rsid w:val="00D27751"/>
    <w:rPr>
      <w:rFonts w:ascii="Arial" w:hAnsi="Arial"/>
      <w:color w:val="auto"/>
      <w:vertAlign w:val="superscript"/>
    </w:rPr>
  </w:style>
  <w:style w:type="paragraph" w:styleId="Caption">
    <w:name w:val="caption"/>
    <w:aliases w:val="Table/Figure Caption"/>
    <w:basedOn w:val="Normal"/>
    <w:next w:val="Normal"/>
    <w:link w:val="CaptionChar"/>
    <w:qFormat/>
    <w:rsid w:val="00525966"/>
    <w:pPr>
      <w:keepNext/>
      <w:spacing w:after="120"/>
      <w:jc w:val="center"/>
    </w:pPr>
    <w:rPr>
      <w:rFonts w:ascii="Arial Bold" w:eastAsia="Times New Roman" w:hAnsi="Arial Bold" w:cs="Arial"/>
      <w:b/>
      <w:bCs/>
      <w:color w:val="036479" w:themeColor="text2"/>
      <w:sz w:val="22"/>
      <w:szCs w:val="20"/>
    </w:rPr>
  </w:style>
  <w:style w:type="character" w:customStyle="1" w:styleId="CaptionChar">
    <w:name w:val="Caption Char"/>
    <w:aliases w:val="Table/Figure Caption Char"/>
    <w:link w:val="Caption"/>
    <w:rsid w:val="00525966"/>
    <w:rPr>
      <w:rFonts w:ascii="Arial Bold" w:eastAsia="Times New Roman" w:hAnsi="Arial Bold" w:cs="Arial"/>
      <w:b/>
      <w:bCs/>
      <w:color w:val="036479" w:themeColor="text2"/>
      <w:szCs w:val="20"/>
    </w:rPr>
  </w:style>
  <w:style w:type="paragraph" w:customStyle="1" w:styleId="TableFigureNote">
    <w:name w:val="Table/Figure Note"/>
    <w:basedOn w:val="Normal"/>
    <w:next w:val="Normal"/>
    <w:qFormat/>
    <w:rsid w:val="008256A9"/>
    <w:rPr>
      <w:rFonts w:eastAsia="Times New Roman"/>
      <w:sz w:val="18"/>
      <w:szCs w:val="20"/>
    </w:rPr>
  </w:style>
  <w:style w:type="character" w:styleId="UnresolvedMention">
    <w:name w:val="Unresolved Mention"/>
    <w:basedOn w:val="DefaultParagraphFont"/>
    <w:uiPriority w:val="99"/>
    <w:unhideWhenUsed/>
    <w:rsid w:val="00C222F3"/>
    <w:rPr>
      <w:color w:val="605E5C"/>
      <w:shd w:val="clear" w:color="auto" w:fill="E1DFDD"/>
    </w:rPr>
  </w:style>
  <w:style w:type="character" w:styleId="Mention">
    <w:name w:val="Mention"/>
    <w:basedOn w:val="DefaultParagraphFont"/>
    <w:uiPriority w:val="99"/>
    <w:unhideWhenUsed/>
    <w:rsid w:val="00DD6679"/>
    <w:rPr>
      <w:color w:val="2B579A"/>
      <w:shd w:val="clear" w:color="auto" w:fill="E1DFDD"/>
    </w:rPr>
  </w:style>
  <w:style w:type="paragraph" w:styleId="Header">
    <w:name w:val="header"/>
    <w:basedOn w:val="Normal"/>
    <w:link w:val="HeaderChar"/>
    <w:unhideWhenUsed/>
    <w:rsid w:val="00FA1989"/>
    <w:pPr>
      <w:tabs>
        <w:tab w:val="center" w:pos="4680"/>
        <w:tab w:val="right" w:pos="9360"/>
      </w:tabs>
    </w:pPr>
  </w:style>
  <w:style w:type="character" w:customStyle="1" w:styleId="HeaderChar">
    <w:name w:val="Header Char"/>
    <w:basedOn w:val="DefaultParagraphFont"/>
    <w:link w:val="Header"/>
    <w:rsid w:val="00FA1989"/>
    <w:rPr>
      <w:rFonts w:ascii="Arial" w:hAnsi="Arial" w:cs="Times New Roman"/>
      <w:sz w:val="20"/>
    </w:rPr>
  </w:style>
  <w:style w:type="paragraph" w:styleId="Footer">
    <w:name w:val="footer"/>
    <w:basedOn w:val="Normal"/>
    <w:link w:val="FooterChar"/>
    <w:unhideWhenUsed/>
    <w:rsid w:val="00FA1989"/>
    <w:pPr>
      <w:tabs>
        <w:tab w:val="center" w:pos="4680"/>
        <w:tab w:val="right" w:pos="9360"/>
      </w:tabs>
    </w:pPr>
  </w:style>
  <w:style w:type="character" w:customStyle="1" w:styleId="FooterChar">
    <w:name w:val="Footer Char"/>
    <w:basedOn w:val="DefaultParagraphFont"/>
    <w:link w:val="Footer"/>
    <w:rsid w:val="00FA1989"/>
    <w:rPr>
      <w:rFonts w:ascii="Arial" w:hAnsi="Arial" w:cs="Times New Roman"/>
      <w:sz w:val="20"/>
    </w:rPr>
  </w:style>
  <w:style w:type="table" w:styleId="TableGrid">
    <w:name w:val="Table Grid"/>
    <w:basedOn w:val="TableNormal"/>
    <w:uiPriority w:val="59"/>
    <w:rsid w:val="001D69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Proposal List Paragraph,TOC etc.,List Paragraph - RFP,Bullet Styles para,Numbered Standard,Numbered Para 1,Dot pt,No Spacing1,List Paragraph Char Char Char,Indicator Text,List Paragraph1,Bullet Points,MAIN heading 4,MAIN CONTENT,lp1"/>
    <w:basedOn w:val="BodyText"/>
    <w:link w:val="ListParagraphChar"/>
    <w:uiPriority w:val="34"/>
    <w:qFormat/>
    <w:rsid w:val="00AA4F46"/>
    <w:pPr>
      <w:spacing w:before="120" w:after="120"/>
      <w:ind w:left="720"/>
    </w:pPr>
  </w:style>
  <w:style w:type="character" w:customStyle="1" w:styleId="ListParagraphChar">
    <w:name w:val="List Paragraph Char"/>
    <w:aliases w:val="Proposal List Paragraph Char,TOC etc. Char,List Paragraph - RFP Char,Bullet Styles para Char,Numbered Standard Char,Numbered Para 1 Char,Dot pt Char,No Spacing1 Char,List Paragraph Char Char Char Char,Indicator Text Char,lp1 Char"/>
    <w:link w:val="ListParagraph"/>
    <w:uiPriority w:val="34"/>
    <w:locked/>
    <w:rsid w:val="00AA4F46"/>
    <w:rPr>
      <w:rFonts w:ascii="Arial" w:eastAsia="Times New Roman" w:hAnsi="Arial" w:cs="Times New Roman"/>
      <w:szCs w:val="20"/>
    </w:rPr>
  </w:style>
  <w:style w:type="paragraph" w:styleId="TOC1">
    <w:name w:val="toc 1"/>
    <w:basedOn w:val="Normal"/>
    <w:next w:val="Normal"/>
    <w:link w:val="TOC1Char"/>
    <w:autoRedefine/>
    <w:uiPriority w:val="39"/>
    <w:unhideWhenUsed/>
    <w:rsid w:val="00E40698"/>
    <w:pPr>
      <w:widowControl w:val="0"/>
      <w:tabs>
        <w:tab w:val="right" w:leader="dot" w:pos="9350"/>
      </w:tabs>
      <w:spacing w:before="120" w:after="120"/>
    </w:pPr>
    <w:rPr>
      <w:b/>
      <w:sz w:val="24"/>
    </w:rPr>
  </w:style>
  <w:style w:type="character" w:styleId="PageNumber">
    <w:name w:val="page number"/>
    <w:basedOn w:val="DefaultParagraphFont"/>
    <w:rsid w:val="00E40698"/>
    <w:rPr>
      <w:sz w:val="20"/>
    </w:rPr>
  </w:style>
  <w:style w:type="paragraph" w:styleId="TOC2">
    <w:name w:val="toc 2"/>
    <w:basedOn w:val="NormalIndent"/>
    <w:next w:val="Normal"/>
    <w:autoRedefine/>
    <w:uiPriority w:val="39"/>
    <w:rsid w:val="00E40698"/>
    <w:pPr>
      <w:widowControl w:val="0"/>
      <w:tabs>
        <w:tab w:val="left" w:pos="1080"/>
        <w:tab w:val="right" w:leader="dot" w:pos="9346"/>
      </w:tabs>
      <w:spacing w:after="60"/>
      <w:ind w:left="1094" w:hanging="547"/>
    </w:pPr>
    <w:rPr>
      <w:rFonts w:eastAsia="Times New Roman"/>
      <w:noProof/>
      <w:sz w:val="22"/>
      <w:szCs w:val="20"/>
    </w:rPr>
  </w:style>
  <w:style w:type="character" w:styleId="Hyperlink">
    <w:name w:val="Hyperlink"/>
    <w:uiPriority w:val="99"/>
    <w:rsid w:val="00E40698"/>
    <w:rPr>
      <w:rFonts w:ascii="Arial" w:hAnsi="Arial"/>
      <w:b w:val="0"/>
      <w:i w:val="0"/>
      <w:color w:val="68952C" w:themeColor="accent5"/>
      <w:sz w:val="22"/>
      <w:u w:val="single" w:color="68952C" w:themeColor="accent5"/>
    </w:rPr>
  </w:style>
  <w:style w:type="paragraph" w:styleId="TableofFigures">
    <w:name w:val="table of figures"/>
    <w:basedOn w:val="Normal"/>
    <w:next w:val="Normal"/>
    <w:uiPriority w:val="99"/>
    <w:rsid w:val="00E40698"/>
    <w:pPr>
      <w:tabs>
        <w:tab w:val="right" w:leader="dot" w:pos="9274"/>
      </w:tabs>
    </w:pPr>
    <w:rPr>
      <w:rFonts w:eastAsia="Times New Roman"/>
      <w:sz w:val="22"/>
      <w:szCs w:val="20"/>
    </w:rPr>
  </w:style>
  <w:style w:type="paragraph" w:styleId="Subtitle">
    <w:name w:val="Subtitle"/>
    <w:aliases w:val="Cover_Subtitle"/>
    <w:basedOn w:val="Normal"/>
    <w:next w:val="Normal"/>
    <w:link w:val="SubtitleChar"/>
    <w:uiPriority w:val="11"/>
    <w:qFormat/>
    <w:rsid w:val="00E40698"/>
    <w:pPr>
      <w:widowControl w:val="0"/>
      <w:numPr>
        <w:ilvl w:val="1"/>
      </w:numPr>
      <w:spacing w:before="240" w:after="520"/>
    </w:pPr>
    <w:rPr>
      <w:rFonts w:ascii="Arial Bold" w:eastAsia="Times New Roman" w:hAnsi="Arial Bold"/>
      <w:b/>
      <w:color w:val="036479" w:themeColor="text2"/>
      <w:sz w:val="28"/>
    </w:rPr>
  </w:style>
  <w:style w:type="character" w:customStyle="1" w:styleId="SubtitleChar">
    <w:name w:val="Subtitle Char"/>
    <w:aliases w:val="Cover_Subtitle Char"/>
    <w:basedOn w:val="DefaultParagraphFont"/>
    <w:link w:val="Subtitle"/>
    <w:uiPriority w:val="11"/>
    <w:rsid w:val="00E40698"/>
    <w:rPr>
      <w:rFonts w:ascii="Arial Bold" w:eastAsia="Times New Roman" w:hAnsi="Arial Bold" w:cs="Times New Roman"/>
      <w:b/>
      <w:color w:val="036479" w:themeColor="text2"/>
      <w:sz w:val="28"/>
    </w:rPr>
  </w:style>
  <w:style w:type="paragraph" w:customStyle="1" w:styleId="Contactinfo">
    <w:name w:val="Contact info"/>
    <w:basedOn w:val="Normal"/>
    <w:uiPriority w:val="99"/>
    <w:rsid w:val="00E40698"/>
    <w:rPr>
      <w:rFonts w:eastAsia="Times New Roman"/>
      <w:sz w:val="22"/>
      <w:szCs w:val="20"/>
    </w:rPr>
  </w:style>
  <w:style w:type="paragraph" w:styleId="TOCHeading">
    <w:name w:val="TOC Heading"/>
    <w:aliases w:val="TOC Heading (Not in TOC)"/>
    <w:basedOn w:val="Heading1"/>
    <w:next w:val="BodyText"/>
    <w:link w:val="TOCHeadingChar"/>
    <w:uiPriority w:val="39"/>
    <w:unhideWhenUsed/>
    <w:qFormat/>
    <w:rsid w:val="00E40698"/>
    <w:pPr>
      <w:keepLines w:val="0"/>
      <w:spacing w:before="120"/>
      <w:outlineLvl w:val="9"/>
    </w:pPr>
    <w:rPr>
      <w:rFonts w:eastAsia="Calibri" w:cs="Times New Roman"/>
      <w:b/>
      <w:color w:val="auto"/>
      <w:sz w:val="32"/>
      <w:szCs w:val="22"/>
    </w:rPr>
  </w:style>
  <w:style w:type="character" w:customStyle="1" w:styleId="CoverText">
    <w:name w:val="Cover Text"/>
    <w:rsid w:val="00E40698"/>
    <w:rPr>
      <w:rFonts w:ascii="Arial" w:hAnsi="Arial"/>
      <w:color w:val="auto"/>
      <w:sz w:val="22"/>
    </w:rPr>
  </w:style>
  <w:style w:type="character" w:customStyle="1" w:styleId="TOCHeadingChar">
    <w:name w:val="TOC Heading Char"/>
    <w:aliases w:val="TOC Heading (Not in TOC) Char"/>
    <w:link w:val="TOCHeading"/>
    <w:uiPriority w:val="39"/>
    <w:locked/>
    <w:rsid w:val="00E40698"/>
    <w:rPr>
      <w:rFonts w:ascii="Arial" w:hAnsi="Arial" w:cs="Times New Roman"/>
      <w:b/>
      <w:sz w:val="32"/>
    </w:rPr>
  </w:style>
  <w:style w:type="character" w:customStyle="1" w:styleId="TOC1Char">
    <w:name w:val="TOC 1 Char"/>
    <w:link w:val="TOC1"/>
    <w:uiPriority w:val="39"/>
    <w:rsid w:val="00E40698"/>
    <w:rPr>
      <w:rFonts w:ascii="Arial" w:hAnsi="Arial" w:cs="Times New Roman"/>
      <w:b/>
      <w:sz w:val="24"/>
    </w:rPr>
  </w:style>
  <w:style w:type="paragraph" w:customStyle="1" w:styleId="CoverClientName">
    <w:name w:val="Cover_Client Name"/>
    <w:basedOn w:val="Title"/>
    <w:next w:val="BodyText"/>
    <w:rsid w:val="00E40698"/>
    <w:pPr>
      <w:widowControl w:val="0"/>
      <w:spacing w:after="520"/>
    </w:pPr>
    <w:rPr>
      <w:rFonts w:ascii="Arial Bold" w:eastAsia="Times New Roman" w:hAnsi="Arial Bold" w:cs="Times New Roman"/>
      <w:b/>
      <w:color w:val="000000" w:themeColor="text1"/>
      <w:sz w:val="28"/>
    </w:rPr>
  </w:style>
  <w:style w:type="paragraph" w:customStyle="1" w:styleId="Preparedfor">
    <w:name w:val="Prepared for"/>
    <w:basedOn w:val="Title"/>
    <w:next w:val="CoverClientName"/>
    <w:rsid w:val="00E40698"/>
    <w:pPr>
      <w:widowControl w:val="0"/>
      <w:spacing w:before="240" w:after="520"/>
    </w:pPr>
    <w:rPr>
      <w:rFonts w:ascii="Arial Bold" w:eastAsia="Times New Roman" w:hAnsi="Arial Bold" w:cs="Times New Roman"/>
      <w:b/>
      <w:color w:val="000000" w:themeColor="text1"/>
      <w:sz w:val="28"/>
    </w:rPr>
  </w:style>
  <w:style w:type="paragraph" w:customStyle="1" w:styleId="TitlepageRestriction">
    <w:name w:val="Titlepage_Restriction"/>
    <w:basedOn w:val="Normal"/>
    <w:rsid w:val="00E40698"/>
    <w:rPr>
      <w:rFonts w:eastAsia="Times New Roman"/>
      <w:sz w:val="16"/>
      <w:szCs w:val="24"/>
    </w:rPr>
  </w:style>
  <w:style w:type="paragraph" w:customStyle="1" w:styleId="BodyTextBold">
    <w:name w:val="Body Text Bold"/>
    <w:basedOn w:val="BodyText"/>
    <w:link w:val="BodyTextBoldChar"/>
    <w:qFormat/>
    <w:rsid w:val="00E40698"/>
    <w:pPr>
      <w:spacing w:after="120"/>
    </w:pPr>
    <w:rPr>
      <w:b/>
      <w:noProof/>
      <w:szCs w:val="16"/>
    </w:rPr>
  </w:style>
  <w:style w:type="character" w:customStyle="1" w:styleId="BodyTextBoldChar">
    <w:name w:val="Body Text Bold Char"/>
    <w:basedOn w:val="BodyTextChar"/>
    <w:link w:val="BodyTextBold"/>
    <w:rsid w:val="00E40698"/>
    <w:rPr>
      <w:rFonts w:ascii="Arial" w:eastAsia="Times New Roman" w:hAnsi="Arial" w:cs="Times New Roman"/>
      <w:b/>
      <w:noProof/>
      <w:szCs w:val="16"/>
    </w:rPr>
  </w:style>
  <w:style w:type="paragraph" w:customStyle="1" w:styleId="BodyTextNoSpacingAfter">
    <w:name w:val="Body Text No Spacing After"/>
    <w:basedOn w:val="BodyText"/>
    <w:link w:val="BodyTextNoSpacingAfterChar"/>
    <w:qFormat/>
    <w:rsid w:val="00E40698"/>
    <w:pPr>
      <w:spacing w:after="0"/>
    </w:pPr>
    <w:rPr>
      <w:iCs/>
      <w:szCs w:val="16"/>
    </w:rPr>
  </w:style>
  <w:style w:type="character" w:customStyle="1" w:styleId="BodyTextNoSpacingAfterChar">
    <w:name w:val="Body Text No Spacing After Char"/>
    <w:basedOn w:val="DefaultParagraphFont"/>
    <w:link w:val="BodyTextNoSpacingAfter"/>
    <w:rsid w:val="00E40698"/>
    <w:rPr>
      <w:rFonts w:ascii="Arial" w:eastAsia="Times New Roman" w:hAnsi="Arial" w:cs="Times New Roman"/>
      <w:iCs/>
      <w:szCs w:val="16"/>
    </w:rPr>
  </w:style>
  <w:style w:type="paragraph" w:styleId="NormalIndent">
    <w:name w:val="Normal Indent"/>
    <w:basedOn w:val="Normal"/>
    <w:uiPriority w:val="99"/>
    <w:semiHidden/>
    <w:unhideWhenUsed/>
    <w:rsid w:val="00E40698"/>
    <w:pPr>
      <w:ind w:left="720"/>
    </w:pPr>
  </w:style>
  <w:style w:type="paragraph" w:customStyle="1" w:styleId="PresentedBy">
    <w:name w:val="Presented By"/>
    <w:basedOn w:val="Normal"/>
    <w:link w:val="PresentedByChar"/>
    <w:rsid w:val="0082420E"/>
    <w:pPr>
      <w:tabs>
        <w:tab w:val="left" w:pos="360"/>
        <w:tab w:val="left" w:pos="720"/>
        <w:tab w:val="left" w:pos="1080"/>
        <w:tab w:val="left" w:pos="1440"/>
      </w:tabs>
    </w:pPr>
    <w:rPr>
      <w:rFonts w:eastAsia="Times New Roman"/>
      <w:color w:val="6F6754"/>
      <w:sz w:val="22"/>
      <w:szCs w:val="20"/>
    </w:rPr>
  </w:style>
  <w:style w:type="character" w:customStyle="1" w:styleId="PresentedByChar">
    <w:name w:val="Presented By Char"/>
    <w:basedOn w:val="DefaultParagraphFont"/>
    <w:link w:val="PresentedBy"/>
    <w:locked/>
    <w:rsid w:val="0082420E"/>
    <w:rPr>
      <w:rFonts w:ascii="Arial" w:eastAsia="Times New Roman" w:hAnsi="Arial" w:cs="Times New Roman"/>
      <w:color w:val="6F6754"/>
      <w:szCs w:val="20"/>
    </w:rPr>
  </w:style>
  <w:style w:type="character" w:customStyle="1" w:styleId="Heading7Char">
    <w:name w:val="Heading 7 Char"/>
    <w:basedOn w:val="DefaultParagraphFont"/>
    <w:link w:val="Heading7"/>
    <w:uiPriority w:val="9"/>
    <w:semiHidden/>
    <w:rsid w:val="004C30F8"/>
    <w:rPr>
      <w:rFonts w:asciiTheme="majorHAnsi" w:eastAsiaTheme="majorEastAsia" w:hAnsiTheme="majorHAnsi" w:cstheme="majorBidi"/>
      <w:i/>
      <w:iCs/>
      <w:color w:val="486A00" w:themeColor="accent1" w:themeShade="7F"/>
      <w:sz w:val="20"/>
    </w:rPr>
  </w:style>
  <w:style w:type="paragraph" w:styleId="Revision">
    <w:name w:val="Revision"/>
    <w:hidden/>
    <w:uiPriority w:val="99"/>
    <w:semiHidden/>
    <w:rsid w:val="00F3103E"/>
    <w:pPr>
      <w:spacing w:after="0" w:line="240" w:lineRule="auto"/>
    </w:pPr>
    <w:rPr>
      <w:rFonts w:ascii="Arial" w:hAnsi="Arial" w:cs="Times New Roman"/>
      <w:sz w:val="20"/>
    </w:rPr>
  </w:style>
  <w:style w:type="paragraph" w:customStyle="1" w:styleId="TableFigureSource">
    <w:name w:val="Table/Figure Source"/>
    <w:basedOn w:val="Normal"/>
    <w:next w:val="Normal"/>
    <w:link w:val="TableFigureSourceChar"/>
    <w:qFormat/>
    <w:rsid w:val="00B361A6"/>
    <w:rPr>
      <w:rFonts w:eastAsiaTheme="minorHAnsi" w:cstheme="minorBidi"/>
      <w:bCs/>
      <w:i/>
      <w:sz w:val="18"/>
    </w:rPr>
  </w:style>
  <w:style w:type="character" w:customStyle="1" w:styleId="TableFigureSourceChar">
    <w:name w:val="Table/Figure Source Char"/>
    <w:link w:val="TableFigureSource"/>
    <w:rsid w:val="00B361A6"/>
    <w:rPr>
      <w:rFonts w:ascii="Arial" w:eastAsiaTheme="minorHAnsi" w:hAnsi="Arial"/>
      <w:bCs/>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3455">
      <w:bodyDiv w:val="1"/>
      <w:marLeft w:val="0"/>
      <w:marRight w:val="0"/>
      <w:marTop w:val="0"/>
      <w:marBottom w:val="0"/>
      <w:divBdr>
        <w:top w:val="none" w:sz="0" w:space="0" w:color="auto"/>
        <w:left w:val="none" w:sz="0" w:space="0" w:color="auto"/>
        <w:bottom w:val="none" w:sz="0" w:space="0" w:color="auto"/>
        <w:right w:val="none" w:sz="0" w:space="0" w:color="auto"/>
      </w:divBdr>
    </w:div>
    <w:div w:id="17512843">
      <w:bodyDiv w:val="1"/>
      <w:marLeft w:val="0"/>
      <w:marRight w:val="0"/>
      <w:marTop w:val="0"/>
      <w:marBottom w:val="0"/>
      <w:divBdr>
        <w:top w:val="none" w:sz="0" w:space="0" w:color="auto"/>
        <w:left w:val="none" w:sz="0" w:space="0" w:color="auto"/>
        <w:bottom w:val="none" w:sz="0" w:space="0" w:color="auto"/>
        <w:right w:val="none" w:sz="0" w:space="0" w:color="auto"/>
      </w:divBdr>
    </w:div>
    <w:div w:id="151066063">
      <w:bodyDiv w:val="1"/>
      <w:marLeft w:val="0"/>
      <w:marRight w:val="0"/>
      <w:marTop w:val="0"/>
      <w:marBottom w:val="0"/>
      <w:divBdr>
        <w:top w:val="none" w:sz="0" w:space="0" w:color="auto"/>
        <w:left w:val="none" w:sz="0" w:space="0" w:color="auto"/>
        <w:bottom w:val="none" w:sz="0" w:space="0" w:color="auto"/>
        <w:right w:val="none" w:sz="0" w:space="0" w:color="auto"/>
      </w:divBdr>
    </w:div>
    <w:div w:id="784424705">
      <w:bodyDiv w:val="1"/>
      <w:marLeft w:val="0"/>
      <w:marRight w:val="0"/>
      <w:marTop w:val="0"/>
      <w:marBottom w:val="0"/>
      <w:divBdr>
        <w:top w:val="none" w:sz="0" w:space="0" w:color="auto"/>
        <w:left w:val="none" w:sz="0" w:space="0" w:color="auto"/>
        <w:bottom w:val="none" w:sz="0" w:space="0" w:color="auto"/>
        <w:right w:val="none" w:sz="0" w:space="0" w:color="auto"/>
      </w:divBdr>
    </w:div>
    <w:div w:id="1080831663">
      <w:bodyDiv w:val="1"/>
      <w:marLeft w:val="0"/>
      <w:marRight w:val="0"/>
      <w:marTop w:val="0"/>
      <w:marBottom w:val="0"/>
      <w:divBdr>
        <w:top w:val="none" w:sz="0" w:space="0" w:color="auto"/>
        <w:left w:val="none" w:sz="0" w:space="0" w:color="auto"/>
        <w:bottom w:val="none" w:sz="0" w:space="0" w:color="auto"/>
        <w:right w:val="none" w:sz="0" w:space="0" w:color="auto"/>
      </w:divBdr>
    </w:div>
    <w:div w:id="1219585604">
      <w:bodyDiv w:val="1"/>
      <w:marLeft w:val="0"/>
      <w:marRight w:val="0"/>
      <w:marTop w:val="0"/>
      <w:marBottom w:val="0"/>
      <w:divBdr>
        <w:top w:val="none" w:sz="0" w:space="0" w:color="auto"/>
        <w:left w:val="none" w:sz="0" w:space="0" w:color="auto"/>
        <w:bottom w:val="none" w:sz="0" w:space="0" w:color="auto"/>
        <w:right w:val="none" w:sz="0" w:space="0" w:color="auto"/>
      </w:divBdr>
    </w:div>
    <w:div w:id="1462336360">
      <w:bodyDiv w:val="1"/>
      <w:marLeft w:val="0"/>
      <w:marRight w:val="0"/>
      <w:marTop w:val="0"/>
      <w:marBottom w:val="0"/>
      <w:divBdr>
        <w:top w:val="none" w:sz="0" w:space="0" w:color="auto"/>
        <w:left w:val="none" w:sz="0" w:space="0" w:color="auto"/>
        <w:bottom w:val="none" w:sz="0" w:space="0" w:color="auto"/>
        <w:right w:val="none" w:sz="0" w:space="0" w:color="auto"/>
      </w:divBdr>
    </w:div>
    <w:div w:id="1743331575">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34297416">
      <w:bodyDiv w:val="1"/>
      <w:marLeft w:val="0"/>
      <w:marRight w:val="0"/>
      <w:marTop w:val="0"/>
      <w:marBottom w:val="0"/>
      <w:divBdr>
        <w:top w:val="none" w:sz="0" w:space="0" w:color="auto"/>
        <w:left w:val="none" w:sz="0" w:space="0" w:color="auto"/>
        <w:bottom w:val="none" w:sz="0" w:space="0" w:color="auto"/>
        <w:right w:val="none" w:sz="0" w:space="0" w:color="auto"/>
      </w:divBdr>
    </w:div>
    <w:div w:id="1845245627">
      <w:bodyDiv w:val="1"/>
      <w:marLeft w:val="0"/>
      <w:marRight w:val="0"/>
      <w:marTop w:val="0"/>
      <w:marBottom w:val="0"/>
      <w:divBdr>
        <w:top w:val="none" w:sz="0" w:space="0" w:color="auto"/>
        <w:left w:val="none" w:sz="0" w:space="0" w:color="auto"/>
        <w:bottom w:val="none" w:sz="0" w:space="0" w:color="auto"/>
        <w:right w:val="none" w:sz="0" w:space="0" w:color="auto"/>
      </w:divBdr>
    </w:div>
    <w:div w:id="1887520764">
      <w:bodyDiv w:val="1"/>
      <w:marLeft w:val="0"/>
      <w:marRight w:val="0"/>
      <w:marTop w:val="0"/>
      <w:marBottom w:val="0"/>
      <w:divBdr>
        <w:top w:val="none" w:sz="0" w:space="0" w:color="auto"/>
        <w:left w:val="none" w:sz="0" w:space="0" w:color="auto"/>
        <w:bottom w:val="none" w:sz="0" w:space="0" w:color="auto"/>
        <w:right w:val="none" w:sz="0" w:space="0" w:color="auto"/>
      </w:divBdr>
    </w:div>
    <w:div w:id="1946617812">
      <w:bodyDiv w:val="1"/>
      <w:marLeft w:val="0"/>
      <w:marRight w:val="0"/>
      <w:marTop w:val="0"/>
      <w:marBottom w:val="0"/>
      <w:divBdr>
        <w:top w:val="none" w:sz="0" w:space="0" w:color="auto"/>
        <w:left w:val="none" w:sz="0" w:space="0" w:color="auto"/>
        <w:bottom w:val="none" w:sz="0" w:space="0" w:color="auto"/>
        <w:right w:val="none" w:sz="0" w:space="0" w:color="auto"/>
      </w:divBdr>
    </w:div>
    <w:div w:id="1999193006">
      <w:bodyDiv w:val="1"/>
      <w:marLeft w:val="0"/>
      <w:marRight w:val="0"/>
      <w:marTop w:val="0"/>
      <w:marBottom w:val="0"/>
      <w:divBdr>
        <w:top w:val="none" w:sz="0" w:space="0" w:color="auto"/>
        <w:left w:val="none" w:sz="0" w:space="0" w:color="auto"/>
        <w:bottom w:val="none" w:sz="0" w:space="0" w:color="auto"/>
        <w:right w:val="none" w:sz="0" w:space="0" w:color="auto"/>
      </w:divBdr>
    </w:div>
    <w:div w:id="21032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jeff.erickson@guidehouse.com" TargetMode="Externa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mailto:cmaglione@guidehouse.com"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ad755eef-71ec-496f-ab18-a3e771bfb4a9">
      <Terms xmlns="http://schemas.microsoft.com/office/infopath/2007/PartnerControls"/>
    </lcf76f155ced4ddcb4097134ff3c332f>
    <TaxCatchAll xmlns="dd860c49-519f-4fad-a9e7-096243cb3a9a" xsi:nil="true"/>
    <SharedWithUsers xmlns="dd860c49-519f-4fad-a9e7-096243cb3a9a">
      <UserInfo>
        <DisplayName>Lorraine Renta</DisplayName>
        <AccountId>39</AccountId>
        <AccountType/>
      </UserInfo>
      <UserInfo>
        <DisplayName>Mahsa Safari (CWR)</DisplayName>
        <AccountId>408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588F1E73A3DF4E9DE46ACDFEFCEA5B" ma:contentTypeVersion="19" ma:contentTypeDescription="Create a new document." ma:contentTypeScope="" ma:versionID="6a9dd9f7ec98e7837d65556c30b7bf44">
  <xsd:schema xmlns:xsd="http://www.w3.org/2001/XMLSchema" xmlns:xs="http://www.w3.org/2001/XMLSchema" xmlns:p="http://schemas.microsoft.com/office/2006/metadata/properties" xmlns:ns1="http://schemas.microsoft.com/sharepoint/v3" xmlns:ns2="ad755eef-71ec-496f-ab18-a3e771bfb4a9" xmlns:ns3="dd860c49-519f-4fad-a9e7-096243cb3a9a" targetNamespace="http://schemas.microsoft.com/office/2006/metadata/properties" ma:root="true" ma:fieldsID="3f9cc324d2889551e23fdb76cae81eb7" ns1:_="" ns2:_="" ns3:_="">
    <xsd:import namespace="http://schemas.microsoft.com/sharepoint/v3"/>
    <xsd:import namespace="ad755eef-71ec-496f-ab18-a3e771bfb4a9"/>
    <xsd:import namespace="dd860c49-519f-4fad-a9e7-096243cb3a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755eef-71ec-496f-ab18-a3e771bfb4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fe8d3c-0f3e-402f-8378-068a6b53444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860c49-519f-4fad-a9e7-096243cb3a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a8478a9-f2a9-42e3-9358-0b9cefba749a}" ma:internalName="TaxCatchAll" ma:showField="CatchAllData" ma:web="dd860c49-519f-4fad-a9e7-096243cb3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24351F-8F47-44D3-87F6-FE2167DA55E0}">
  <ds:schemaRefs>
    <ds:schemaRef ds:uri="http://schemas.microsoft.com/sharepoint/v3/contenttype/forms"/>
  </ds:schemaRefs>
</ds:datastoreItem>
</file>

<file path=customXml/itemProps2.xml><?xml version="1.0" encoding="utf-8"?>
<ds:datastoreItem xmlns:ds="http://schemas.openxmlformats.org/officeDocument/2006/customXml" ds:itemID="{5C8D312A-B483-4210-A915-DE644824E99E}">
  <ds:schemaRefs>
    <ds:schemaRef ds:uri="http://schemas.openxmlformats.org/officeDocument/2006/bibliography"/>
  </ds:schemaRefs>
</ds:datastoreItem>
</file>

<file path=customXml/itemProps3.xml><?xml version="1.0" encoding="utf-8"?>
<ds:datastoreItem xmlns:ds="http://schemas.openxmlformats.org/officeDocument/2006/customXml" ds:itemID="{AA87509D-C8E3-4039-842F-6DA62ED1FBAD}">
  <ds:schemaRefs>
    <ds:schemaRef ds:uri="http://schemas.microsoft.com/office/2006/metadata/properties"/>
    <ds:schemaRef ds:uri="http://schemas.microsoft.com/office/infopath/2007/PartnerControls"/>
    <ds:schemaRef ds:uri="http://schemas.microsoft.com/sharepoint/v3"/>
    <ds:schemaRef ds:uri="ad755eef-71ec-496f-ab18-a3e771bfb4a9"/>
    <ds:schemaRef ds:uri="dd860c49-519f-4fad-a9e7-096243cb3a9a"/>
  </ds:schemaRefs>
</ds:datastoreItem>
</file>

<file path=customXml/itemProps4.xml><?xml version="1.0" encoding="utf-8"?>
<ds:datastoreItem xmlns:ds="http://schemas.openxmlformats.org/officeDocument/2006/customXml" ds:itemID="{2E3831BB-17E2-484C-A4AE-BAC95D7DA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755eef-71ec-496f-ab18-a3e771bfb4a9"/>
    <ds:schemaRef ds:uri="dd860c49-519f-4fad-a9e7-096243cb3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2258</Words>
  <Characters>12871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15099</CharactersWithSpaces>
  <SharedDoc>false</SharedDoc>
  <HLinks>
    <vt:vector size="60" baseType="variant">
      <vt:variant>
        <vt:i4>1376317</vt:i4>
      </vt:variant>
      <vt:variant>
        <vt:i4>56</vt:i4>
      </vt:variant>
      <vt:variant>
        <vt:i4>0</vt:i4>
      </vt:variant>
      <vt:variant>
        <vt:i4>5</vt:i4>
      </vt:variant>
      <vt:variant>
        <vt:lpwstr/>
      </vt:variant>
      <vt:variant>
        <vt:lpwstr>_Toc160196539</vt:lpwstr>
      </vt:variant>
      <vt:variant>
        <vt:i4>1376317</vt:i4>
      </vt:variant>
      <vt:variant>
        <vt:i4>50</vt:i4>
      </vt:variant>
      <vt:variant>
        <vt:i4>0</vt:i4>
      </vt:variant>
      <vt:variant>
        <vt:i4>5</vt:i4>
      </vt:variant>
      <vt:variant>
        <vt:lpwstr/>
      </vt:variant>
      <vt:variant>
        <vt:lpwstr>_Toc160196538</vt:lpwstr>
      </vt:variant>
      <vt:variant>
        <vt:i4>1376317</vt:i4>
      </vt:variant>
      <vt:variant>
        <vt:i4>44</vt:i4>
      </vt:variant>
      <vt:variant>
        <vt:i4>0</vt:i4>
      </vt:variant>
      <vt:variant>
        <vt:i4>5</vt:i4>
      </vt:variant>
      <vt:variant>
        <vt:lpwstr/>
      </vt:variant>
      <vt:variant>
        <vt:lpwstr>_Toc160196537</vt:lpwstr>
      </vt:variant>
      <vt:variant>
        <vt:i4>1376317</vt:i4>
      </vt:variant>
      <vt:variant>
        <vt:i4>38</vt:i4>
      </vt:variant>
      <vt:variant>
        <vt:i4>0</vt:i4>
      </vt:variant>
      <vt:variant>
        <vt:i4>5</vt:i4>
      </vt:variant>
      <vt:variant>
        <vt:lpwstr/>
      </vt:variant>
      <vt:variant>
        <vt:lpwstr>_Toc160196536</vt:lpwstr>
      </vt:variant>
      <vt:variant>
        <vt:i4>1376317</vt:i4>
      </vt:variant>
      <vt:variant>
        <vt:i4>29</vt:i4>
      </vt:variant>
      <vt:variant>
        <vt:i4>0</vt:i4>
      </vt:variant>
      <vt:variant>
        <vt:i4>5</vt:i4>
      </vt:variant>
      <vt:variant>
        <vt:lpwstr/>
      </vt:variant>
      <vt:variant>
        <vt:lpwstr>_Toc160196535</vt:lpwstr>
      </vt:variant>
      <vt:variant>
        <vt:i4>1376317</vt:i4>
      </vt:variant>
      <vt:variant>
        <vt:i4>20</vt:i4>
      </vt:variant>
      <vt:variant>
        <vt:i4>0</vt:i4>
      </vt:variant>
      <vt:variant>
        <vt:i4>5</vt:i4>
      </vt:variant>
      <vt:variant>
        <vt:lpwstr/>
      </vt:variant>
      <vt:variant>
        <vt:lpwstr>_Toc160196534</vt:lpwstr>
      </vt:variant>
      <vt:variant>
        <vt:i4>1376317</vt:i4>
      </vt:variant>
      <vt:variant>
        <vt:i4>14</vt:i4>
      </vt:variant>
      <vt:variant>
        <vt:i4>0</vt:i4>
      </vt:variant>
      <vt:variant>
        <vt:i4>5</vt:i4>
      </vt:variant>
      <vt:variant>
        <vt:lpwstr/>
      </vt:variant>
      <vt:variant>
        <vt:lpwstr>_Toc160196533</vt:lpwstr>
      </vt:variant>
      <vt:variant>
        <vt:i4>1376317</vt:i4>
      </vt:variant>
      <vt:variant>
        <vt:i4>8</vt:i4>
      </vt:variant>
      <vt:variant>
        <vt:i4>0</vt:i4>
      </vt:variant>
      <vt:variant>
        <vt:i4>5</vt:i4>
      </vt:variant>
      <vt:variant>
        <vt:lpwstr/>
      </vt:variant>
      <vt:variant>
        <vt:lpwstr>_Toc160196532</vt:lpwstr>
      </vt:variant>
      <vt:variant>
        <vt:i4>7995403</vt:i4>
      </vt:variant>
      <vt:variant>
        <vt:i4>3</vt:i4>
      </vt:variant>
      <vt:variant>
        <vt:i4>0</vt:i4>
      </vt:variant>
      <vt:variant>
        <vt:i4>5</vt:i4>
      </vt:variant>
      <vt:variant>
        <vt:lpwstr>mailto:jeff.erickson@guidehouse.com</vt:lpwstr>
      </vt:variant>
      <vt:variant>
        <vt:lpwstr/>
      </vt:variant>
      <vt:variant>
        <vt:i4>3145741</vt:i4>
      </vt:variant>
      <vt:variant>
        <vt:i4>0</vt:i4>
      </vt:variant>
      <vt:variant>
        <vt:i4>0</vt:i4>
      </vt:variant>
      <vt:variant>
        <vt:i4>5</vt:i4>
      </vt:variant>
      <vt:variant>
        <vt:lpwstr>mailto:cmaglione@guidehouse.com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Erickson</dc:creator>
  <cp:keywords/>
  <dc:description/>
  <cp:lastModifiedBy>Ryan Wall</cp:lastModifiedBy>
  <cp:revision>10</cp:revision>
  <dcterms:created xsi:type="dcterms:W3CDTF">2024-03-01T16:19:00Z</dcterms:created>
  <dcterms:modified xsi:type="dcterms:W3CDTF">2024-03-04T15:14:00Z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0x01010087588F1E73A3DF4E9DE46ACDFEFCEA5B</vt:lpwstr>
  </property>
  <property fmtid="{D5CDD505-2E9C-101B-9397-08002B2CF9AE}" pid="3" name="MediaServiceImageTags">
    <vt:lpwstr/>
  </property>
</Properties>
</file>