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627" w:type="dxa"/>
        <w:jc w:val="center"/>
        <w:tblLayout w:type="fixed"/>
        <w:tblCellMar>
          <w:left w:w="115" w:type="dxa"/>
          <w:right w:w="115" w:type="dxa"/>
        </w:tblCellMar>
        <w:tblLook w:val="01E0" w:firstRow="1" w:lastRow="1" w:firstColumn="1" w:lastColumn="1" w:noHBand="0" w:noVBand="0"/>
      </w:tblPr>
      <w:tblGrid>
        <w:gridCol w:w="2340"/>
        <w:gridCol w:w="2220"/>
        <w:gridCol w:w="730"/>
        <w:gridCol w:w="730"/>
        <w:gridCol w:w="397"/>
        <w:gridCol w:w="407"/>
        <w:gridCol w:w="402"/>
        <w:gridCol w:w="401"/>
      </w:tblGrid>
      <w:tr w:rsidR="006264CF" w:rsidRPr="006C1252" w14:paraId="58D4B1EA" w14:textId="77777777" w:rsidTr="6E12560A">
        <w:trPr>
          <w:trHeight w:val="2114"/>
          <w:jc w:val="center"/>
        </w:trPr>
        <w:tc>
          <w:tcPr>
            <w:tcW w:w="7622" w:type="dxa"/>
            <w:gridSpan w:val="8"/>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6E12560A">
        <w:trPr>
          <w:trHeight w:val="2114"/>
          <w:jc w:val="center"/>
        </w:trPr>
        <w:tc>
          <w:tcPr>
            <w:tcW w:w="7622" w:type="dxa"/>
            <w:gridSpan w:val="8"/>
            <w:vAlign w:val="center"/>
          </w:tcPr>
          <w:p w14:paraId="1C4D6E1A" w14:textId="6C15E332" w:rsidR="0013215D" w:rsidRPr="00685D0A" w:rsidRDefault="00685D0A" w:rsidP="0013215D">
            <w:pPr>
              <w:pStyle w:val="Title"/>
              <w:rPr>
                <w:b/>
                <w:bCs/>
              </w:rPr>
            </w:pPr>
            <w:r>
              <w:rPr>
                <w:b/>
                <w:bCs/>
              </w:rPr>
              <w:t xml:space="preserve">ComEd </w:t>
            </w:r>
            <w:bookmarkStart w:id="0" w:name="Title_Program_Name"/>
            <w:r w:rsidR="00D442AB" w:rsidRPr="00D442AB">
              <w:rPr>
                <w:b/>
                <w:bCs/>
              </w:rPr>
              <w:t>Retail/Online</w:t>
            </w:r>
            <w:bookmarkEnd w:id="0"/>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6E12560A">
        <w:trPr>
          <w:trHeight w:val="2263"/>
          <w:jc w:val="center"/>
        </w:trPr>
        <w:tc>
          <w:tcPr>
            <w:tcW w:w="7622" w:type="dxa"/>
            <w:gridSpan w:val="8"/>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5523F920" w:rsidR="0013215D" w:rsidRPr="00363D18" w:rsidRDefault="40D90E91" w:rsidP="0013215D">
            <w:pPr>
              <w:pStyle w:val="CoverClientName"/>
              <w:spacing w:after="0"/>
            </w:pPr>
            <w:r>
              <w:t xml:space="preserve">March </w:t>
            </w:r>
            <w:r w:rsidR="16D9BEAE">
              <w:t>1</w:t>
            </w:r>
            <w:r w:rsidR="4E55E682">
              <w:t>2</w:t>
            </w:r>
            <w:r w:rsidR="79696D54">
              <w:t xml:space="preserve">, </w:t>
            </w:r>
            <w:r w:rsidR="2AA0785F">
              <w:t>2024</w:t>
            </w:r>
          </w:p>
        </w:tc>
      </w:tr>
      <w:tr w:rsidR="0013215D" w:rsidRPr="008E2DD7" w14:paraId="0F33B7DD" w14:textId="77777777" w:rsidTr="6E12560A">
        <w:trPr>
          <w:trHeight w:val="419"/>
          <w:jc w:val="center"/>
        </w:trPr>
        <w:tc>
          <w:tcPr>
            <w:tcW w:w="6417" w:type="dxa"/>
            <w:gridSpan w:val="5"/>
          </w:tcPr>
          <w:p w14:paraId="61E63A8B" w14:textId="77777777" w:rsidR="0013215D" w:rsidRPr="008E2DD7" w:rsidRDefault="0013215D" w:rsidP="008E2DD7">
            <w:pPr>
              <w:rPr>
                <w:rStyle w:val="CoverText"/>
              </w:rPr>
            </w:pPr>
          </w:p>
          <w:p w14:paraId="36960F28" w14:textId="5DE13AC4" w:rsidR="008B387B" w:rsidRPr="008E2DD7" w:rsidRDefault="008B387B" w:rsidP="008E2DD7">
            <w:pPr>
              <w:rPr>
                <w:rStyle w:val="CoverText"/>
              </w:rPr>
            </w:pPr>
            <w:r w:rsidRPr="008E2DD7">
              <w:rPr>
                <w:rStyle w:val="CoverText"/>
              </w:rPr>
              <w:t>Prepared by:</w:t>
            </w:r>
          </w:p>
        </w:tc>
        <w:tc>
          <w:tcPr>
            <w:tcW w:w="1205" w:type="dxa"/>
            <w:gridSpan w:val="3"/>
          </w:tcPr>
          <w:p w14:paraId="35D032A5" w14:textId="77777777" w:rsidR="0013215D" w:rsidRPr="008E2DD7" w:rsidRDefault="0013215D" w:rsidP="008E2DD7">
            <w:pPr>
              <w:rPr>
                <w:rStyle w:val="CoverText"/>
              </w:rPr>
            </w:pPr>
          </w:p>
        </w:tc>
      </w:tr>
      <w:tr w:rsidR="0013215D" w:rsidRPr="00957EA9" w14:paraId="1DDA2E78" w14:textId="77777777" w:rsidTr="6E12560A">
        <w:trPr>
          <w:trHeight w:val="900"/>
          <w:jc w:val="center"/>
        </w:trPr>
        <w:tc>
          <w:tcPr>
            <w:tcW w:w="2340" w:type="dxa"/>
          </w:tcPr>
          <w:p w14:paraId="585A10B3" w14:textId="77777777" w:rsidR="004B2D42" w:rsidRPr="008E2DD7" w:rsidRDefault="004B2D42" w:rsidP="004B2D42">
            <w:pPr>
              <w:rPr>
                <w:rStyle w:val="CoverText"/>
                <w:bCs/>
              </w:rPr>
            </w:pPr>
            <w:r>
              <w:rPr>
                <w:rStyle w:val="CoverText"/>
                <w:bCs/>
              </w:rPr>
              <w:t>Amy Buege</w:t>
            </w:r>
          </w:p>
          <w:p w14:paraId="1270B60E" w14:textId="1A1C2FBD" w:rsidR="004B2D42" w:rsidRPr="008B387B" w:rsidRDefault="004B2D42" w:rsidP="004B2D42">
            <w:pPr>
              <w:pStyle w:val="PresentedBy"/>
              <w:rPr>
                <w:bCs/>
                <w:color w:val="auto"/>
              </w:rPr>
            </w:pPr>
            <w:r>
              <w:rPr>
                <w:rStyle w:val="CoverText"/>
                <w:bCs/>
              </w:rPr>
              <w:t>Verdant Associates</w:t>
            </w:r>
            <w:r>
              <w:rPr>
                <w:bCs/>
                <w:color w:val="auto"/>
              </w:rPr>
              <w:t xml:space="preserve"> </w:t>
            </w:r>
          </w:p>
          <w:p w14:paraId="710E898A" w14:textId="4FAAC497" w:rsidR="008B387B" w:rsidRPr="008B387B" w:rsidRDefault="008B387B" w:rsidP="0013215D">
            <w:pPr>
              <w:pStyle w:val="PresentedBy"/>
              <w:rPr>
                <w:bCs/>
                <w:color w:val="auto"/>
              </w:rPr>
            </w:pPr>
          </w:p>
        </w:tc>
        <w:tc>
          <w:tcPr>
            <w:tcW w:w="3680" w:type="dxa"/>
            <w:gridSpan w:val="3"/>
          </w:tcPr>
          <w:p w14:paraId="46602FB0" w14:textId="77777777" w:rsidR="004B2D42" w:rsidRPr="008B387B" w:rsidRDefault="004B2D42" w:rsidP="004B2D42">
            <w:pPr>
              <w:pStyle w:val="PresentedBy"/>
              <w:rPr>
                <w:bCs/>
                <w:color w:val="auto"/>
              </w:rPr>
            </w:pPr>
            <w:r>
              <w:rPr>
                <w:bCs/>
                <w:color w:val="auto"/>
              </w:rPr>
              <w:t>Neil Curtis</w:t>
            </w:r>
          </w:p>
          <w:p w14:paraId="2C4B40E8" w14:textId="73125E75" w:rsidR="008B387B" w:rsidRPr="008B387B" w:rsidRDefault="004B2D42" w:rsidP="004B2D42">
            <w:pPr>
              <w:rPr>
                <w:rStyle w:val="CoverText"/>
                <w:bCs/>
              </w:rPr>
            </w:pPr>
            <w:r w:rsidRPr="008B387B">
              <w:rPr>
                <w:bCs/>
              </w:rPr>
              <w:t>Guidehouse</w:t>
            </w:r>
          </w:p>
        </w:tc>
        <w:tc>
          <w:tcPr>
            <w:tcW w:w="1607" w:type="dxa"/>
            <w:gridSpan w:val="4"/>
          </w:tcPr>
          <w:p w14:paraId="5E05C16C" w14:textId="1872E418" w:rsidR="0013215D" w:rsidRPr="00957EA9" w:rsidRDefault="0013215D" w:rsidP="0013215D">
            <w:pPr>
              <w:pStyle w:val="PresentedBy"/>
              <w:rPr>
                <w:rStyle w:val="CoverText"/>
                <w:bCs/>
                <w:iCs/>
              </w:rPr>
            </w:pPr>
          </w:p>
        </w:tc>
      </w:tr>
      <w:tr w:rsidR="0013215D" w14:paraId="14EE6E1E" w14:textId="77777777" w:rsidTr="6E12560A">
        <w:trPr>
          <w:jc w:val="center"/>
        </w:trPr>
        <w:tc>
          <w:tcPr>
            <w:tcW w:w="2340" w:type="dxa"/>
            <w:vAlign w:val="center"/>
          </w:tcPr>
          <w:p w14:paraId="5A33CC8B" w14:textId="0DFCD7B5" w:rsidR="0013215D" w:rsidRPr="00957EA9" w:rsidRDefault="0013215D" w:rsidP="00690960">
            <w:pPr>
              <w:pStyle w:val="PresentedBy"/>
              <w:jc w:val="center"/>
              <w:rPr>
                <w:b/>
                <w:color w:val="auto"/>
              </w:rPr>
            </w:pPr>
          </w:p>
        </w:tc>
        <w:tc>
          <w:tcPr>
            <w:tcW w:w="3680" w:type="dxa"/>
            <w:gridSpan w:val="3"/>
            <w:vAlign w:val="center"/>
          </w:tcPr>
          <w:p w14:paraId="5252E448" w14:textId="77777777" w:rsidR="00684BAA" w:rsidRDefault="00684BAA" w:rsidP="00690960">
            <w:pPr>
              <w:pStyle w:val="PresentedBy"/>
              <w:jc w:val="center"/>
              <w:rPr>
                <w:b/>
                <w:bCs/>
                <w:color w:val="auto"/>
              </w:rPr>
            </w:pPr>
          </w:p>
          <w:p w14:paraId="09E2CC52" w14:textId="77777777" w:rsidR="00684BAA" w:rsidRDefault="00684BAA" w:rsidP="00690960">
            <w:pPr>
              <w:pStyle w:val="PresentedBy"/>
              <w:jc w:val="center"/>
              <w:rPr>
                <w:b/>
                <w:bCs/>
                <w:color w:val="auto"/>
              </w:rPr>
            </w:pPr>
          </w:p>
          <w:p w14:paraId="103AE8AF" w14:textId="2CF5C7AD" w:rsidR="0013215D" w:rsidRPr="6BF7E7CA" w:rsidRDefault="0013215D" w:rsidP="00690960">
            <w:pPr>
              <w:pStyle w:val="PresentedBy"/>
              <w:jc w:val="center"/>
              <w:rPr>
                <w:b/>
                <w:bCs/>
                <w:color w:val="auto"/>
              </w:rPr>
            </w:pPr>
          </w:p>
        </w:tc>
        <w:tc>
          <w:tcPr>
            <w:tcW w:w="1607" w:type="dxa"/>
            <w:gridSpan w:val="4"/>
          </w:tcPr>
          <w:p w14:paraId="3EFD428A" w14:textId="77777777" w:rsidR="0013215D" w:rsidRDefault="0013215D" w:rsidP="0013215D">
            <w:pPr>
              <w:pStyle w:val="PresentedBy"/>
              <w:rPr>
                <w:b/>
                <w:color w:val="auto"/>
              </w:rPr>
            </w:pPr>
          </w:p>
        </w:tc>
      </w:tr>
      <w:tr w:rsidR="0013215D" w:rsidRPr="00D8064B" w14:paraId="03FFE279" w14:textId="77777777" w:rsidTr="6E12560A">
        <w:trPr>
          <w:trHeight w:val="1135"/>
          <w:jc w:val="center"/>
        </w:trPr>
        <w:tc>
          <w:tcPr>
            <w:tcW w:w="2340" w:type="dxa"/>
            <w:vAlign w:val="center"/>
          </w:tcPr>
          <w:p w14:paraId="1A034167" w14:textId="02B93B13" w:rsidR="0013215D" w:rsidRPr="00D8064B" w:rsidRDefault="004B2D42" w:rsidP="00690960">
            <w:pPr>
              <w:pStyle w:val="TitlepageRestriction"/>
              <w:jc w:val="center"/>
              <w:rPr>
                <w:sz w:val="18"/>
                <w:szCs w:val="18"/>
              </w:rPr>
            </w:pPr>
            <w:r>
              <w:rPr>
                <w:noProof/>
              </w:rPr>
              <w:drawing>
                <wp:inline distT="0" distB="0" distL="0" distR="0" wp14:anchorId="171C045F" wp14:editId="28E07A65">
                  <wp:extent cx="1252479" cy="241885"/>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2479" cy="241885"/>
                          </a:xfrm>
                          <a:prstGeom prst="rect">
                            <a:avLst/>
                          </a:prstGeom>
                        </pic:spPr>
                      </pic:pic>
                    </a:graphicData>
                  </a:graphic>
                </wp:inline>
              </w:drawing>
            </w:r>
          </w:p>
        </w:tc>
        <w:tc>
          <w:tcPr>
            <w:tcW w:w="2220" w:type="dxa"/>
            <w:vAlign w:val="center"/>
          </w:tcPr>
          <w:p w14:paraId="09F0D15B" w14:textId="2FC289F4" w:rsidR="0013215D" w:rsidRPr="00D8064B" w:rsidRDefault="0013215D" w:rsidP="00690960">
            <w:pPr>
              <w:pStyle w:val="TitlepageRestriction"/>
              <w:jc w:val="center"/>
              <w:rPr>
                <w:sz w:val="18"/>
                <w:szCs w:val="18"/>
              </w:rPr>
            </w:pPr>
          </w:p>
        </w:tc>
        <w:tc>
          <w:tcPr>
            <w:tcW w:w="2666" w:type="dxa"/>
            <w:gridSpan w:val="5"/>
            <w:vAlign w:val="center"/>
          </w:tcPr>
          <w:p w14:paraId="769C47BA" w14:textId="08DD9615" w:rsidR="0013215D" w:rsidRPr="00D8064B" w:rsidRDefault="0013215D" w:rsidP="00690960">
            <w:pPr>
              <w:pStyle w:val="TitlepageRestriction"/>
              <w:jc w:val="center"/>
              <w:rPr>
                <w:sz w:val="18"/>
                <w:szCs w:val="18"/>
              </w:rPr>
            </w:pPr>
          </w:p>
        </w:tc>
        <w:tc>
          <w:tcPr>
            <w:tcW w:w="401" w:type="dxa"/>
          </w:tcPr>
          <w:p w14:paraId="6478A932" w14:textId="77777777" w:rsidR="0013215D" w:rsidRPr="00D8064B" w:rsidRDefault="0013215D" w:rsidP="0013215D">
            <w:pPr>
              <w:pStyle w:val="TitlepageRestriction"/>
              <w:rPr>
                <w:sz w:val="18"/>
                <w:szCs w:val="18"/>
              </w:rPr>
            </w:pPr>
          </w:p>
        </w:tc>
      </w:tr>
      <w:tr w:rsidR="0013215D" w:rsidRPr="005D53EC" w14:paraId="7F535839" w14:textId="77777777" w:rsidTr="6E12560A">
        <w:trPr>
          <w:trHeight w:val="495"/>
          <w:jc w:val="center"/>
        </w:trPr>
        <w:tc>
          <w:tcPr>
            <w:tcW w:w="2340" w:type="dxa"/>
            <w:vAlign w:val="center"/>
          </w:tcPr>
          <w:p w14:paraId="0A9FE060" w14:textId="77777777" w:rsidR="0013215D" w:rsidRPr="00D8064B" w:rsidRDefault="0013215D" w:rsidP="0013215D">
            <w:pPr>
              <w:pStyle w:val="TitlepageRestriction"/>
              <w:rPr>
                <w:sz w:val="18"/>
                <w:szCs w:val="18"/>
              </w:rPr>
            </w:pPr>
            <w:r w:rsidRPr="00D8064B">
              <w:rPr>
                <w:b/>
                <w:sz w:val="18"/>
                <w:szCs w:val="18"/>
              </w:rPr>
              <w:t>guidehouse.com</w:t>
            </w:r>
          </w:p>
        </w:tc>
        <w:tc>
          <w:tcPr>
            <w:tcW w:w="2950" w:type="dxa"/>
            <w:gridSpan w:val="2"/>
          </w:tcPr>
          <w:p w14:paraId="326F80FE" w14:textId="0B97A76D" w:rsidR="0013215D" w:rsidRPr="00CF35E8" w:rsidRDefault="0013215D" w:rsidP="0013215D">
            <w:pPr>
              <w:pStyle w:val="TitlepageRestriction"/>
              <w:rPr>
                <w:sz w:val="18"/>
                <w:szCs w:val="18"/>
              </w:rPr>
            </w:pPr>
          </w:p>
        </w:tc>
        <w:tc>
          <w:tcPr>
            <w:tcW w:w="1534" w:type="dxa"/>
            <w:gridSpan w:val="3"/>
            <w:vAlign w:val="center"/>
          </w:tcPr>
          <w:p w14:paraId="7AB45A00" w14:textId="1C2B03A7" w:rsidR="0013215D" w:rsidRPr="00D8064B" w:rsidRDefault="0013215D" w:rsidP="0013215D">
            <w:pPr>
              <w:pStyle w:val="TitlepageRestriction"/>
              <w:rPr>
                <w:sz w:val="18"/>
                <w:szCs w:val="18"/>
              </w:rPr>
            </w:pPr>
          </w:p>
        </w:tc>
        <w:tc>
          <w:tcPr>
            <w:tcW w:w="803" w:type="dxa"/>
            <w:gridSpan w:val="2"/>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3"/>
          <w:footerReference w:type="even" r:id="rId14"/>
          <w:footerReference w:type="default" r:id="rId15"/>
          <w:headerReference w:type="first" r:id="rId16"/>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260" w:type="dxa"/>
        <w:tblInd w:w="-90" w:type="dxa"/>
        <w:tblLayout w:type="fixed"/>
        <w:tblLook w:val="00A0" w:firstRow="1" w:lastRow="0" w:firstColumn="1" w:lastColumn="0" w:noHBand="0" w:noVBand="0"/>
      </w:tblPr>
      <w:tblGrid>
        <w:gridCol w:w="3330"/>
        <w:gridCol w:w="3600"/>
        <w:gridCol w:w="3330"/>
      </w:tblGrid>
      <w:tr w:rsidR="006264CF" w:rsidRPr="007B32D7" w14:paraId="13F16995" w14:textId="77777777" w:rsidTr="00667650">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77777777" w:rsidR="006264CF" w:rsidRPr="008E2DD7" w:rsidRDefault="00413944" w:rsidP="008E2DD7">
            <w:pPr>
              <w:rPr>
                <w:u w:color="93D500" w:themeColor="accent1"/>
              </w:rPr>
            </w:pPr>
            <w:hyperlink r:id="rId17">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60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77777777" w:rsidR="006264CF" w:rsidRPr="00255D46" w:rsidRDefault="00413944" w:rsidP="008E2DD7">
            <w:pPr>
              <w:rPr>
                <w:u w:color="93D500" w:themeColor="accent1"/>
              </w:rPr>
            </w:pPr>
            <w:hyperlink r:id="rId18" w:history="1">
              <w:r w:rsidR="006264CF" w:rsidRPr="008E2DD7">
                <w:rPr>
                  <w:rFonts w:ascii="Arial Bold" w:hAnsi="Arial Bold"/>
                  <w:b/>
                  <w:u w:val="single" w:color="93D500" w:themeColor="accent1"/>
                </w:rPr>
                <w:t>jeff.erickson@guidehouse.com</w:t>
              </w:r>
            </w:hyperlink>
          </w:p>
        </w:tc>
        <w:tc>
          <w:tcPr>
            <w:tcW w:w="3330" w:type="dxa"/>
          </w:tcPr>
          <w:p w14:paraId="47B41277" w14:textId="77777777" w:rsidR="00926746" w:rsidRPr="00BA025C" w:rsidRDefault="00926746" w:rsidP="008E2DD7">
            <w:r w:rsidRPr="00BA025C">
              <w:t>Neil Curtis, Director</w:t>
            </w:r>
          </w:p>
          <w:p w14:paraId="39F712D3" w14:textId="24636B6B" w:rsidR="006264CF" w:rsidRPr="008E2DD7" w:rsidRDefault="002D6272" w:rsidP="008E2DD7">
            <w:r w:rsidRPr="00BA025C">
              <w:t>802.</w:t>
            </w:r>
            <w:r w:rsidR="00ED110E" w:rsidRPr="00BA025C">
              <w:t>526.5119</w:t>
            </w:r>
          </w:p>
          <w:p w14:paraId="169E9B96" w14:textId="743140D8" w:rsidR="00576C18" w:rsidRPr="008E2DD7" w:rsidRDefault="00BA025C" w:rsidP="008E2DD7">
            <w:r>
              <w:rPr>
                <w:rFonts w:ascii="Arial Bold" w:hAnsi="Arial Bold"/>
                <w:b/>
                <w:u w:val="single" w:color="93D500" w:themeColor="accent1"/>
              </w:rPr>
              <w:t>n</w:t>
            </w:r>
            <w:r w:rsidR="00ED110E" w:rsidRPr="00BA025C">
              <w:rPr>
                <w:rFonts w:ascii="Arial Bold" w:hAnsi="Arial Bold"/>
                <w:b/>
                <w:u w:val="single" w:color="93D500" w:themeColor="accent1"/>
              </w:rPr>
              <w:t>eil.curtis@guidehouse.com</w:t>
            </w:r>
          </w:p>
          <w:p w14:paraId="6BF43DBD" w14:textId="2D918F22" w:rsidR="006264CF" w:rsidRPr="002763FA" w:rsidRDefault="006264CF" w:rsidP="008E2DD7">
            <w:r w:rsidRPr="008E2DD7">
              <w:rPr>
                <w:b/>
                <w:bCs/>
                <w:color w:val="7030A0"/>
              </w:rPr>
              <w:t xml:space="preserve"> </w:t>
            </w:r>
          </w:p>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r>
        <w:t>Guidehouse’s</w:t>
      </w:r>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19"/>
          <w:footerReference w:type="default" r:id="rId20"/>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t>Table of Contents</w:t>
      </w:r>
    </w:p>
    <w:p w14:paraId="67C9DDC2" w14:textId="4CC55013" w:rsidR="00D528FC" w:rsidRDefault="006264CF">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"1-1" \h \z \t "Heading 2,2,Heading 3,3,Heading 5,1,Heading 6,2,Heading 7,3,Style Heading 3No Indent + No underline,3" </w:instrText>
      </w:r>
      <w:r>
        <w:rPr>
          <w:noProof/>
          <w:sz w:val="20"/>
        </w:rPr>
        <w:fldChar w:fldCharType="separate"/>
      </w:r>
      <w:hyperlink w:anchor="_Toc161167685" w:history="1">
        <w:r w:rsidR="00D528FC" w:rsidRPr="00A72C85">
          <w:rPr>
            <w:rStyle w:val="Hyperlink"/>
            <w:noProof/>
          </w:rPr>
          <w:t>Introduction</w:t>
        </w:r>
        <w:r w:rsidR="00D528FC">
          <w:rPr>
            <w:noProof/>
            <w:webHidden/>
          </w:rPr>
          <w:tab/>
        </w:r>
        <w:r w:rsidR="00D528FC">
          <w:rPr>
            <w:noProof/>
            <w:webHidden/>
          </w:rPr>
          <w:fldChar w:fldCharType="begin"/>
        </w:r>
        <w:r w:rsidR="00D528FC">
          <w:rPr>
            <w:noProof/>
            <w:webHidden/>
          </w:rPr>
          <w:instrText xml:space="preserve"> PAGEREF _Toc161167685 \h </w:instrText>
        </w:r>
        <w:r w:rsidR="00D528FC">
          <w:rPr>
            <w:noProof/>
            <w:webHidden/>
          </w:rPr>
        </w:r>
        <w:r w:rsidR="00D528FC">
          <w:rPr>
            <w:noProof/>
            <w:webHidden/>
          </w:rPr>
          <w:fldChar w:fldCharType="separate"/>
        </w:r>
        <w:r w:rsidR="00D528FC">
          <w:rPr>
            <w:noProof/>
            <w:webHidden/>
          </w:rPr>
          <w:t>1</w:t>
        </w:r>
        <w:r w:rsidR="00D528FC">
          <w:rPr>
            <w:noProof/>
            <w:webHidden/>
          </w:rPr>
          <w:fldChar w:fldCharType="end"/>
        </w:r>
      </w:hyperlink>
    </w:p>
    <w:p w14:paraId="464D468D" w14:textId="0F1C2894" w:rsidR="00D528FC" w:rsidRDefault="00D528FC">
      <w:pPr>
        <w:pStyle w:val="TOC1"/>
        <w:rPr>
          <w:rFonts w:asciiTheme="minorHAnsi" w:eastAsiaTheme="minorEastAsia" w:hAnsiTheme="minorHAnsi" w:cstheme="minorBidi"/>
          <w:b w:val="0"/>
          <w:noProof/>
          <w:kern w:val="2"/>
          <w:sz w:val="22"/>
          <w14:ligatures w14:val="standardContextual"/>
        </w:rPr>
      </w:pPr>
      <w:hyperlink w:anchor="_Toc161167686" w:history="1">
        <w:r w:rsidRPr="00A72C85">
          <w:rPr>
            <w:rStyle w:val="Hyperlink"/>
            <w:noProof/>
          </w:rPr>
          <w:t>Program Savings Detail</w:t>
        </w:r>
        <w:r>
          <w:rPr>
            <w:noProof/>
            <w:webHidden/>
          </w:rPr>
          <w:tab/>
        </w:r>
        <w:r>
          <w:rPr>
            <w:noProof/>
            <w:webHidden/>
          </w:rPr>
          <w:fldChar w:fldCharType="begin"/>
        </w:r>
        <w:r>
          <w:rPr>
            <w:noProof/>
            <w:webHidden/>
          </w:rPr>
          <w:instrText xml:space="preserve"> PAGEREF _Toc161167686 \h </w:instrText>
        </w:r>
        <w:r>
          <w:rPr>
            <w:noProof/>
            <w:webHidden/>
          </w:rPr>
        </w:r>
        <w:r>
          <w:rPr>
            <w:noProof/>
            <w:webHidden/>
          </w:rPr>
          <w:fldChar w:fldCharType="separate"/>
        </w:r>
        <w:r>
          <w:rPr>
            <w:noProof/>
            <w:webHidden/>
          </w:rPr>
          <w:t>1</w:t>
        </w:r>
        <w:r>
          <w:rPr>
            <w:noProof/>
            <w:webHidden/>
          </w:rPr>
          <w:fldChar w:fldCharType="end"/>
        </w:r>
      </w:hyperlink>
    </w:p>
    <w:p w14:paraId="1D98585B" w14:textId="3F823814" w:rsidR="00D528FC" w:rsidRDefault="00D528FC">
      <w:pPr>
        <w:pStyle w:val="TOC1"/>
        <w:rPr>
          <w:rFonts w:asciiTheme="minorHAnsi" w:eastAsiaTheme="minorEastAsia" w:hAnsiTheme="minorHAnsi" w:cstheme="minorBidi"/>
          <w:b w:val="0"/>
          <w:noProof/>
          <w:kern w:val="2"/>
          <w:sz w:val="22"/>
          <w14:ligatures w14:val="standardContextual"/>
        </w:rPr>
      </w:pPr>
      <w:hyperlink w:anchor="_Toc161167687" w:history="1">
        <w:r w:rsidRPr="00A72C85">
          <w:rPr>
            <w:rStyle w:val="Hyperlink"/>
            <w:noProof/>
          </w:rPr>
          <w:t>Cumulative Persisting Annual Savings</w:t>
        </w:r>
        <w:r>
          <w:rPr>
            <w:noProof/>
            <w:webHidden/>
          </w:rPr>
          <w:tab/>
        </w:r>
        <w:r>
          <w:rPr>
            <w:noProof/>
            <w:webHidden/>
          </w:rPr>
          <w:fldChar w:fldCharType="begin"/>
        </w:r>
        <w:r>
          <w:rPr>
            <w:noProof/>
            <w:webHidden/>
          </w:rPr>
          <w:instrText xml:space="preserve"> PAGEREF _Toc161167687 \h </w:instrText>
        </w:r>
        <w:r>
          <w:rPr>
            <w:noProof/>
            <w:webHidden/>
          </w:rPr>
        </w:r>
        <w:r>
          <w:rPr>
            <w:noProof/>
            <w:webHidden/>
          </w:rPr>
          <w:fldChar w:fldCharType="separate"/>
        </w:r>
        <w:r>
          <w:rPr>
            <w:noProof/>
            <w:webHidden/>
          </w:rPr>
          <w:t>4</w:t>
        </w:r>
        <w:r>
          <w:rPr>
            <w:noProof/>
            <w:webHidden/>
          </w:rPr>
          <w:fldChar w:fldCharType="end"/>
        </w:r>
      </w:hyperlink>
    </w:p>
    <w:p w14:paraId="2CF10DE7" w14:textId="78825952" w:rsidR="006264CF" w:rsidRDefault="006264CF" w:rsidP="006264CF">
      <w:pPr>
        <w:pStyle w:val="TableofFigures"/>
      </w:pPr>
      <w:r>
        <w:rPr>
          <w:rFonts w:eastAsia="Calibri"/>
          <w:noProof/>
          <w:sz w:val="20"/>
          <w:szCs w:val="22"/>
        </w:rPr>
        <w:fldChar w:fldCharType="end"/>
      </w:r>
    </w:p>
    <w:p w14:paraId="36AF1290" w14:textId="5AAA92F7" w:rsidR="006264CF" w:rsidRPr="00F7087A" w:rsidRDefault="006264CF" w:rsidP="006264CF">
      <w:pPr>
        <w:pStyle w:val="TOCHeading"/>
      </w:pPr>
      <w:r w:rsidRPr="00F7087A">
        <w:t>List of Tables and Figures</w:t>
      </w:r>
      <w:r w:rsidR="004F2338">
        <w:t xml:space="preserve"> </w:t>
      </w:r>
    </w:p>
    <w:p w14:paraId="365F3768" w14:textId="27698953" w:rsidR="00C477E6" w:rsidRDefault="006264CF">
      <w:pPr>
        <w:pStyle w:val="TableofFigures"/>
        <w:rPr>
          <w:rFonts w:asciiTheme="minorHAnsi" w:eastAsiaTheme="minorEastAsia" w:hAnsiTheme="minorHAnsi" w:cstheme="minorBidi"/>
          <w:noProof/>
          <w:szCs w:val="22"/>
        </w:rPr>
      </w:pPr>
      <w:r w:rsidRPr="005621C7">
        <w:fldChar w:fldCharType="begin"/>
      </w:r>
      <w:r w:rsidRPr="005621C7">
        <w:instrText xml:space="preserve"> TOC \h \z \c "Figure" </w:instrText>
      </w:r>
      <w:r w:rsidRPr="005621C7">
        <w:fldChar w:fldCharType="separate"/>
      </w:r>
      <w:hyperlink w:anchor="_Toc151976678" w:history="1">
        <w:r w:rsidR="00C477E6" w:rsidRPr="00E5207E">
          <w:rPr>
            <w:rStyle w:val="Hyperlink"/>
            <w:rFonts w:eastAsiaTheme="majorEastAsia"/>
            <w:noProof/>
          </w:rPr>
          <w:t>Figure 1. Verified Net Savings by Measure – Electric</w:t>
        </w:r>
        <w:r w:rsidR="00C477E6">
          <w:rPr>
            <w:noProof/>
            <w:webHidden/>
          </w:rPr>
          <w:tab/>
        </w:r>
        <w:r w:rsidR="00C477E6">
          <w:rPr>
            <w:noProof/>
            <w:webHidden/>
          </w:rPr>
          <w:fldChar w:fldCharType="begin"/>
        </w:r>
        <w:r w:rsidR="00C477E6">
          <w:rPr>
            <w:noProof/>
            <w:webHidden/>
          </w:rPr>
          <w:instrText xml:space="preserve"> PAGEREF _Toc151976678 \h </w:instrText>
        </w:r>
        <w:r w:rsidR="00C477E6">
          <w:rPr>
            <w:noProof/>
            <w:webHidden/>
          </w:rPr>
        </w:r>
        <w:r w:rsidR="00C477E6">
          <w:rPr>
            <w:noProof/>
            <w:webHidden/>
          </w:rPr>
          <w:fldChar w:fldCharType="separate"/>
        </w:r>
        <w:r w:rsidR="00C477E6">
          <w:rPr>
            <w:noProof/>
            <w:webHidden/>
          </w:rPr>
          <w:t>3</w:t>
        </w:r>
        <w:r w:rsidR="00C477E6">
          <w:rPr>
            <w:noProof/>
            <w:webHidden/>
          </w:rPr>
          <w:fldChar w:fldCharType="end"/>
        </w:r>
      </w:hyperlink>
    </w:p>
    <w:p w14:paraId="7C0BE11D" w14:textId="7DDD6F90" w:rsidR="006264CF" w:rsidRDefault="006264CF" w:rsidP="006264CF">
      <w:pPr>
        <w:pStyle w:val="TableofFigures"/>
      </w:pPr>
      <w:r w:rsidRPr="005621C7">
        <w:fldChar w:fldCharType="end"/>
      </w:r>
    </w:p>
    <w:p w14:paraId="6634723D" w14:textId="2D086EEA" w:rsidR="00D528FC" w:rsidRDefault="006264CF">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1167692" w:history="1">
        <w:r w:rsidR="00D528FC" w:rsidRPr="00191E7E">
          <w:rPr>
            <w:rStyle w:val="Hyperlink"/>
            <w:rFonts w:eastAsiaTheme="majorEastAsia"/>
            <w:noProof/>
          </w:rPr>
          <w:t>Table 1. Total Annual Incremental Electric Savings - Total</w:t>
        </w:r>
        <w:r w:rsidR="00D528FC">
          <w:rPr>
            <w:noProof/>
            <w:webHidden/>
          </w:rPr>
          <w:tab/>
        </w:r>
        <w:r w:rsidR="00D528FC">
          <w:rPr>
            <w:noProof/>
            <w:webHidden/>
          </w:rPr>
          <w:fldChar w:fldCharType="begin"/>
        </w:r>
        <w:r w:rsidR="00D528FC">
          <w:rPr>
            <w:noProof/>
            <w:webHidden/>
          </w:rPr>
          <w:instrText xml:space="preserve"> PAGEREF _Toc161167692 \h </w:instrText>
        </w:r>
        <w:r w:rsidR="00D528FC">
          <w:rPr>
            <w:noProof/>
            <w:webHidden/>
          </w:rPr>
        </w:r>
        <w:r w:rsidR="00D528FC">
          <w:rPr>
            <w:noProof/>
            <w:webHidden/>
          </w:rPr>
          <w:fldChar w:fldCharType="separate"/>
        </w:r>
        <w:r w:rsidR="00D528FC">
          <w:rPr>
            <w:noProof/>
            <w:webHidden/>
          </w:rPr>
          <w:t>1</w:t>
        </w:r>
        <w:r w:rsidR="00D528FC">
          <w:rPr>
            <w:noProof/>
            <w:webHidden/>
          </w:rPr>
          <w:fldChar w:fldCharType="end"/>
        </w:r>
      </w:hyperlink>
    </w:p>
    <w:p w14:paraId="050F8274" w14:textId="70653890" w:rsidR="00D528FC" w:rsidRDefault="00D528FC">
      <w:pPr>
        <w:pStyle w:val="TableofFigures"/>
        <w:rPr>
          <w:rFonts w:asciiTheme="minorHAnsi" w:eastAsiaTheme="minorEastAsia" w:hAnsiTheme="minorHAnsi" w:cstheme="minorBidi"/>
          <w:noProof/>
          <w:kern w:val="2"/>
          <w:szCs w:val="22"/>
          <w14:ligatures w14:val="standardContextual"/>
        </w:rPr>
      </w:pPr>
      <w:hyperlink w:anchor="_Toc161167693" w:history="1">
        <w:r w:rsidRPr="00191E7E">
          <w:rPr>
            <w:rStyle w:val="Hyperlink"/>
            <w:rFonts w:eastAsiaTheme="majorEastAsia"/>
            <w:noProof/>
          </w:rPr>
          <w:t>Table 2. Incremental Electric Savings – Income Eligible</w:t>
        </w:r>
        <w:r>
          <w:rPr>
            <w:noProof/>
            <w:webHidden/>
          </w:rPr>
          <w:tab/>
        </w:r>
        <w:r>
          <w:rPr>
            <w:noProof/>
            <w:webHidden/>
          </w:rPr>
          <w:fldChar w:fldCharType="begin"/>
        </w:r>
        <w:r>
          <w:rPr>
            <w:noProof/>
            <w:webHidden/>
          </w:rPr>
          <w:instrText xml:space="preserve"> PAGEREF _Toc161167693 \h </w:instrText>
        </w:r>
        <w:r>
          <w:rPr>
            <w:noProof/>
            <w:webHidden/>
          </w:rPr>
        </w:r>
        <w:r>
          <w:rPr>
            <w:noProof/>
            <w:webHidden/>
          </w:rPr>
          <w:fldChar w:fldCharType="separate"/>
        </w:r>
        <w:r>
          <w:rPr>
            <w:noProof/>
            <w:webHidden/>
          </w:rPr>
          <w:t>2</w:t>
        </w:r>
        <w:r>
          <w:rPr>
            <w:noProof/>
            <w:webHidden/>
          </w:rPr>
          <w:fldChar w:fldCharType="end"/>
        </w:r>
      </w:hyperlink>
    </w:p>
    <w:p w14:paraId="3F0C4C05" w14:textId="644C350D" w:rsidR="00D528FC" w:rsidRDefault="00D528FC">
      <w:pPr>
        <w:pStyle w:val="TableofFigures"/>
        <w:rPr>
          <w:rFonts w:asciiTheme="minorHAnsi" w:eastAsiaTheme="minorEastAsia" w:hAnsiTheme="minorHAnsi" w:cstheme="minorBidi"/>
          <w:noProof/>
          <w:kern w:val="2"/>
          <w:szCs w:val="22"/>
          <w14:ligatures w14:val="standardContextual"/>
        </w:rPr>
      </w:pPr>
      <w:hyperlink w:anchor="_Toc161167694" w:history="1">
        <w:r w:rsidRPr="00191E7E">
          <w:rPr>
            <w:rStyle w:val="Hyperlink"/>
            <w:rFonts w:eastAsiaTheme="majorEastAsia"/>
            <w:noProof/>
          </w:rPr>
          <w:t>Table 3. Total Annual Incremental Electric Savings – Non-Income Eligible</w:t>
        </w:r>
        <w:r>
          <w:rPr>
            <w:noProof/>
            <w:webHidden/>
          </w:rPr>
          <w:tab/>
        </w:r>
        <w:r>
          <w:rPr>
            <w:noProof/>
            <w:webHidden/>
          </w:rPr>
          <w:fldChar w:fldCharType="begin"/>
        </w:r>
        <w:r>
          <w:rPr>
            <w:noProof/>
            <w:webHidden/>
          </w:rPr>
          <w:instrText xml:space="preserve"> PAGEREF _Toc161167694 \h </w:instrText>
        </w:r>
        <w:r>
          <w:rPr>
            <w:noProof/>
            <w:webHidden/>
          </w:rPr>
        </w:r>
        <w:r>
          <w:rPr>
            <w:noProof/>
            <w:webHidden/>
          </w:rPr>
          <w:fldChar w:fldCharType="separate"/>
        </w:r>
        <w:r>
          <w:rPr>
            <w:noProof/>
            <w:webHidden/>
          </w:rPr>
          <w:t>2</w:t>
        </w:r>
        <w:r>
          <w:rPr>
            <w:noProof/>
            <w:webHidden/>
          </w:rPr>
          <w:fldChar w:fldCharType="end"/>
        </w:r>
      </w:hyperlink>
    </w:p>
    <w:p w14:paraId="55CD3847" w14:textId="4FB108B5" w:rsidR="00D528FC" w:rsidRDefault="00D528FC">
      <w:pPr>
        <w:pStyle w:val="TableofFigures"/>
        <w:rPr>
          <w:rFonts w:asciiTheme="minorHAnsi" w:eastAsiaTheme="minorEastAsia" w:hAnsiTheme="minorHAnsi" w:cstheme="minorBidi"/>
          <w:noProof/>
          <w:kern w:val="2"/>
          <w:szCs w:val="22"/>
          <w14:ligatures w14:val="standardContextual"/>
        </w:rPr>
      </w:pPr>
      <w:hyperlink w:anchor="_Toc161167695" w:history="1">
        <w:r w:rsidRPr="00191E7E">
          <w:rPr>
            <w:rStyle w:val="Hyperlink"/>
            <w:rFonts w:eastAsiaTheme="majorEastAsia"/>
            <w:noProof/>
          </w:rPr>
          <w:t>Table 4. CPAS – Electric</w:t>
        </w:r>
        <w:r>
          <w:rPr>
            <w:noProof/>
            <w:webHidden/>
          </w:rPr>
          <w:tab/>
        </w:r>
        <w:r>
          <w:rPr>
            <w:noProof/>
            <w:webHidden/>
          </w:rPr>
          <w:fldChar w:fldCharType="begin"/>
        </w:r>
        <w:r>
          <w:rPr>
            <w:noProof/>
            <w:webHidden/>
          </w:rPr>
          <w:instrText xml:space="preserve"> PAGEREF _Toc161167695 \h </w:instrText>
        </w:r>
        <w:r>
          <w:rPr>
            <w:noProof/>
            <w:webHidden/>
          </w:rPr>
        </w:r>
        <w:r>
          <w:rPr>
            <w:noProof/>
            <w:webHidden/>
          </w:rPr>
          <w:fldChar w:fldCharType="separate"/>
        </w:r>
        <w:r>
          <w:rPr>
            <w:noProof/>
            <w:webHidden/>
          </w:rPr>
          <w:t>4</w:t>
        </w:r>
        <w:r>
          <w:rPr>
            <w:noProof/>
            <w:webHidden/>
          </w:rPr>
          <w:fldChar w:fldCharType="end"/>
        </w:r>
      </w:hyperlink>
    </w:p>
    <w:p w14:paraId="3CF4DB2D" w14:textId="73909D01" w:rsidR="00D528FC" w:rsidRDefault="00D528FC">
      <w:pPr>
        <w:pStyle w:val="TableofFigures"/>
        <w:rPr>
          <w:rFonts w:asciiTheme="minorHAnsi" w:eastAsiaTheme="minorEastAsia" w:hAnsiTheme="minorHAnsi" w:cstheme="minorBidi"/>
          <w:noProof/>
          <w:kern w:val="2"/>
          <w:szCs w:val="22"/>
          <w14:ligatures w14:val="standardContextual"/>
        </w:rPr>
      </w:pPr>
      <w:hyperlink w:anchor="_Toc161167696" w:history="1">
        <w:r w:rsidRPr="00191E7E">
          <w:rPr>
            <w:rStyle w:val="Hyperlink"/>
            <w:rFonts w:eastAsiaTheme="majorEastAsia"/>
            <w:noProof/>
          </w:rPr>
          <w:t>Table 5. CPAS – Other Fuel (Gas + Propane)</w:t>
        </w:r>
        <w:r>
          <w:rPr>
            <w:noProof/>
            <w:webHidden/>
          </w:rPr>
          <w:tab/>
        </w:r>
        <w:r>
          <w:rPr>
            <w:noProof/>
            <w:webHidden/>
          </w:rPr>
          <w:fldChar w:fldCharType="begin"/>
        </w:r>
        <w:r>
          <w:rPr>
            <w:noProof/>
            <w:webHidden/>
          </w:rPr>
          <w:instrText xml:space="preserve"> PAGEREF _Toc161167696 \h </w:instrText>
        </w:r>
        <w:r>
          <w:rPr>
            <w:noProof/>
            <w:webHidden/>
          </w:rPr>
        </w:r>
        <w:r>
          <w:rPr>
            <w:noProof/>
            <w:webHidden/>
          </w:rPr>
          <w:fldChar w:fldCharType="separate"/>
        </w:r>
        <w:r>
          <w:rPr>
            <w:noProof/>
            <w:webHidden/>
          </w:rPr>
          <w:t>5</w:t>
        </w:r>
        <w:r>
          <w:rPr>
            <w:noProof/>
            <w:webHidden/>
          </w:rPr>
          <w:fldChar w:fldCharType="end"/>
        </w:r>
      </w:hyperlink>
    </w:p>
    <w:p w14:paraId="18892FF5" w14:textId="57D89C53" w:rsidR="00D528FC" w:rsidRDefault="00D528FC">
      <w:pPr>
        <w:pStyle w:val="TableofFigures"/>
        <w:rPr>
          <w:rFonts w:asciiTheme="minorHAnsi" w:eastAsiaTheme="minorEastAsia" w:hAnsiTheme="minorHAnsi" w:cstheme="minorBidi"/>
          <w:noProof/>
          <w:kern w:val="2"/>
          <w:szCs w:val="22"/>
          <w14:ligatures w14:val="standardContextual"/>
        </w:rPr>
      </w:pPr>
      <w:hyperlink w:anchor="_Toc161167697" w:history="1">
        <w:r w:rsidRPr="00191E7E">
          <w:rPr>
            <w:rStyle w:val="Hyperlink"/>
            <w:rFonts w:eastAsiaTheme="majorEastAsia"/>
            <w:noProof/>
          </w:rPr>
          <w:t>Table 6. CPAS – Total</w:t>
        </w:r>
        <w:r>
          <w:rPr>
            <w:noProof/>
            <w:webHidden/>
          </w:rPr>
          <w:tab/>
        </w:r>
        <w:r>
          <w:rPr>
            <w:noProof/>
            <w:webHidden/>
          </w:rPr>
          <w:fldChar w:fldCharType="begin"/>
        </w:r>
        <w:r>
          <w:rPr>
            <w:noProof/>
            <w:webHidden/>
          </w:rPr>
          <w:instrText xml:space="preserve"> PAGEREF _Toc161167697 \h </w:instrText>
        </w:r>
        <w:r>
          <w:rPr>
            <w:noProof/>
            <w:webHidden/>
          </w:rPr>
        </w:r>
        <w:r>
          <w:rPr>
            <w:noProof/>
            <w:webHidden/>
          </w:rPr>
          <w:fldChar w:fldCharType="separate"/>
        </w:r>
        <w:r>
          <w:rPr>
            <w:noProof/>
            <w:webHidden/>
          </w:rPr>
          <w:t>6</w:t>
        </w:r>
        <w:r>
          <w:rPr>
            <w:noProof/>
            <w:webHidden/>
          </w:rPr>
          <w:fldChar w:fldCharType="end"/>
        </w:r>
      </w:hyperlink>
    </w:p>
    <w:p w14:paraId="1377227B" w14:textId="62017EFA" w:rsidR="006264CF" w:rsidRDefault="006264CF" w:rsidP="006264CF">
      <w:pPr>
        <w:pStyle w:val="TableofFigures"/>
      </w:pPr>
      <w:r>
        <w:fldChar w:fldCharType="end"/>
      </w:r>
    </w:p>
    <w:p w14:paraId="792F0CF1" w14:textId="77777777" w:rsidR="002763FA" w:rsidRDefault="002763FA" w:rsidP="006264CF"/>
    <w:p w14:paraId="797E548A" w14:textId="2DA39F9D" w:rsidR="006264CF" w:rsidRPr="008E4298" w:rsidRDefault="006264CF" w:rsidP="006264CF">
      <w:r>
        <w:fldChar w:fldCharType="begin"/>
      </w:r>
      <w:r>
        <w:instrText>TOC \h \z \c "Table_Apx"</w:instrText>
      </w:r>
      <w:r w:rsidR="00413944">
        <w:fldChar w:fldCharType="separate"/>
      </w:r>
      <w:r>
        <w:fldChar w:fldCharType="end"/>
      </w:r>
    </w:p>
    <w:p w14:paraId="010C6F12" w14:textId="77777777" w:rsidR="00576C18" w:rsidRDefault="00576C18" w:rsidP="00D937E4">
      <w:pPr>
        <w:pStyle w:val="Heading1"/>
        <w:sectPr w:rsidR="00576C18" w:rsidSect="006A113E">
          <w:headerReference w:type="default" r:id="rId21"/>
          <w:footerReference w:type="default" r:id="rId22"/>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61167685"/>
      <w:r>
        <w:t>Introduction</w:t>
      </w:r>
      <w:bookmarkEnd w:id="1"/>
    </w:p>
    <w:p w14:paraId="787BDA53" w14:textId="649ACDE0" w:rsidR="00D937E4" w:rsidRPr="00D937E4" w:rsidRDefault="00D937E4" w:rsidP="00D937E4">
      <w:r>
        <w:t>This report presents the results of the impact evaluation of the</w:t>
      </w:r>
      <w:r w:rsidR="00D644D0">
        <w:t xml:space="preserve"> Retail/Online</w:t>
      </w:r>
      <w:r>
        <w:t xml:space="preserve"> program from the program year from January 1 to December 31, 202</w:t>
      </w:r>
      <w:r w:rsidR="00624388">
        <w:t>3</w:t>
      </w:r>
      <w:r>
        <w:t xml:space="preserve"> (CY202</w:t>
      </w:r>
      <w:r w:rsidR="00624388">
        <w:t>3</w:t>
      </w:r>
      <w:r>
        <w:t>). The program was designed to</w:t>
      </w:r>
      <w:r w:rsidR="00751727">
        <w:t xml:space="preserve"> provide incentives to increase the market share of energy efficient products commonly sold to residential customers. In 2023 this program had </w:t>
      </w:r>
      <w:r w:rsidR="00D74B91">
        <w:t>five</w:t>
      </w:r>
      <w:r w:rsidR="00751727">
        <w:t xml:space="preserve"> components:</w:t>
      </w:r>
      <w:r w:rsidR="00E57237">
        <w:t xml:space="preserve"> Appliance Rebates, Appliance Recycling, </w:t>
      </w:r>
      <w:r w:rsidR="00DE66AF">
        <w:t>ComEd</w:t>
      </w:r>
      <w:r w:rsidR="00C8351F">
        <w:t xml:space="preserve"> Marketplace, Efficient Choice, and Lighting Discounts. Additional</w:t>
      </w:r>
      <w:r w:rsidR="000420D0">
        <w:t xml:space="preserve"> program savings occurred in 2023 stemming from </w:t>
      </w:r>
      <w:r w:rsidR="00312F10">
        <w:t xml:space="preserve">carryover bulbs sold through the </w:t>
      </w:r>
      <w:r w:rsidR="000420D0">
        <w:t xml:space="preserve">Market Rate Lighting </w:t>
      </w:r>
      <w:r w:rsidR="0065227D">
        <w:t>component in 2021 and 2022</w:t>
      </w:r>
      <w:r w:rsidR="00402CF5">
        <w:t xml:space="preserve"> but not</w:t>
      </w:r>
      <w:r w:rsidR="0065227D">
        <w:t xml:space="preserve"> installed </w:t>
      </w:r>
      <w:r w:rsidR="00402CF5">
        <w:t>until</w:t>
      </w:r>
      <w:r w:rsidR="0065227D">
        <w:t xml:space="preserve"> 2023.</w:t>
      </w:r>
    </w:p>
    <w:p w14:paraId="27E74FB2" w14:textId="77777777" w:rsidR="00953E09" w:rsidRDefault="00953E09" w:rsidP="00D937E4"/>
    <w:p w14:paraId="6E947A2B" w14:textId="0D904BD8" w:rsidR="00D937E4" w:rsidRPr="00D937E4" w:rsidRDefault="009247F8" w:rsidP="00D937E4">
      <w:r>
        <w:t>One measure sold through this program (</w:t>
      </w:r>
      <w:r w:rsidR="00255F6D">
        <w:t>Smart Thermostats sold through the ComEd Marketplace) are</w:t>
      </w:r>
      <w:r w:rsidR="00D937E4">
        <w:t xml:space="preserve"> offered jointly to customers served by ComEd, Nicor Gas, Peoples Gas, and North Shore Gas. This report presents the results just for ComEd. The </w:t>
      </w:r>
      <w:r w:rsidR="00B3144D">
        <w:t>results</w:t>
      </w:r>
      <w:r w:rsidR="00D937E4">
        <w:t xml:space="preserve"> for the gas utilities will be</w:t>
      </w:r>
      <w:r w:rsidR="008E03E9">
        <w:t xml:space="preserve"> </w:t>
      </w:r>
      <w:r w:rsidR="00EB17CF">
        <w:t xml:space="preserve">provided </w:t>
      </w:r>
      <w:r w:rsidR="00D937E4">
        <w:t>in separate report</w:t>
      </w:r>
      <w:r w:rsidR="00527BD4">
        <w:t>s</w:t>
      </w:r>
      <w:r w:rsidR="00D937E4">
        <w:t>.</w:t>
      </w:r>
    </w:p>
    <w:p w14:paraId="719CAE30" w14:textId="3C3B1BA2" w:rsidR="00D937E4" w:rsidRDefault="00D937E4" w:rsidP="00D937E4">
      <w:pPr>
        <w:pStyle w:val="Heading1"/>
      </w:pPr>
      <w:bookmarkStart w:id="2" w:name="_Toc161167686"/>
      <w:r>
        <w:t>Program Savings Detail</w:t>
      </w:r>
      <w:bookmarkEnd w:id="2"/>
    </w:p>
    <w:bookmarkStart w:id="3" w:name="_Hlk117035428"/>
    <w:p w14:paraId="47DE8DD5" w14:textId="6ABF094D" w:rsidR="00D27751" w:rsidRDefault="0085537E" w:rsidP="008E2DD7">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3"/>
      <w:r w:rsidR="00180B5E" w:rsidRPr="008E2DD7">
        <w:t xml:space="preserve"> </w:t>
      </w:r>
      <w:r w:rsidR="00D27751" w:rsidRPr="008E2DD7">
        <w:t xml:space="preserve">summarizes the incremental energy and demand savings the </w:t>
      </w:r>
      <w:r w:rsidR="004B4615">
        <w:t>Retail/Online</w:t>
      </w:r>
      <w:r w:rsidR="00D27751" w:rsidRPr="008E2DD7">
        <w:t xml:space="preserve"> Program achieved in CY202</w:t>
      </w:r>
      <w:r w:rsidR="00624388" w:rsidRPr="008E2DD7">
        <w:t>3</w:t>
      </w:r>
      <w:r w:rsidR="00D27751" w:rsidRPr="008E2DD7">
        <w:t xml:space="preserve">. The gas </w:t>
      </w:r>
      <w:r w:rsidR="00853235" w:rsidRPr="008E2DD7">
        <w:t xml:space="preserve">or other fuel </w:t>
      </w:r>
      <w:r w:rsidR="00D27751" w:rsidRPr="008E2DD7">
        <w:t>savings are only those that ComEd may be able to claim, which excludes savings the gas utilities claim, either via joint or non-joint programs.</w:t>
      </w:r>
      <w:r w:rsidR="00D27751" w:rsidRPr="008E2DD7">
        <w:rPr>
          <w:rStyle w:val="FootnoteReference"/>
        </w:rPr>
        <w:footnoteReference w:id="2"/>
      </w:r>
      <w:r w:rsidR="00AA2452" w:rsidRPr="008E2DD7">
        <w:t xml:space="preserve"> </w:t>
      </w:r>
      <w:r w:rsidRPr="008E2DD7">
        <w:t xml:space="preserve">The electrification savings are </w:t>
      </w:r>
      <w:r w:rsidR="004B16A6" w:rsidRPr="008E2DD7">
        <w:t>those resulting from fuel switching measures.</w:t>
      </w:r>
      <w:r w:rsidR="004B16A6" w:rsidRPr="008E2DD7">
        <w:rPr>
          <w:rStyle w:val="FootnoteReference"/>
        </w:rPr>
        <w:footnoteReference w:id="3"/>
      </w:r>
      <w:r w:rsidR="004B16A6" w:rsidRPr="008E2DD7">
        <w:t xml:space="preserve"> </w:t>
      </w:r>
      <w:r w:rsidR="0058543E" w:rsidRPr="008E2DD7">
        <w:fldChar w:fldCharType="begin"/>
      </w:r>
      <w:r w:rsidR="0058543E" w:rsidRPr="008E2DD7">
        <w:instrText xml:space="preserve"> REF _Ref105416935 \h </w:instrText>
      </w:r>
      <w:r w:rsidR="0058543E" w:rsidRPr="008E2DD7">
        <w:fldChar w:fldCharType="separate"/>
      </w:r>
      <w:r w:rsidR="00DC5687" w:rsidRPr="008E2DD7">
        <w:t xml:space="preserve">Table </w:t>
      </w:r>
      <w:r w:rsidR="00DC5687" w:rsidRPr="008E2DD7">
        <w:rPr>
          <w:noProof/>
        </w:rPr>
        <w:t>2</w:t>
      </w:r>
      <w:r w:rsidR="0058543E" w:rsidRPr="008E2DD7">
        <w:fldChar w:fldCharType="end"/>
      </w:r>
      <w:r w:rsidR="0058543E" w:rsidRPr="008E2DD7">
        <w:t xml:space="preserve"> </w:t>
      </w:r>
      <w:r w:rsidR="00AA2452" w:rsidRPr="008E2DD7">
        <w:t xml:space="preserve">summarizes the savings achieved from income eligible participants and </w:t>
      </w:r>
      <w:r w:rsidR="0058543E" w:rsidRPr="008E2DD7">
        <w:fldChar w:fldCharType="begin"/>
      </w:r>
      <w:r w:rsidR="0058543E" w:rsidRPr="008E2DD7">
        <w:instrText xml:space="preserve"> REF _Ref105416959 \h </w:instrText>
      </w:r>
      <w:r w:rsidR="0058543E" w:rsidRPr="008E2DD7">
        <w:fldChar w:fldCharType="separate"/>
      </w:r>
      <w:r w:rsidR="00DC5687" w:rsidRPr="008E2DD7">
        <w:t xml:space="preserve">Table </w:t>
      </w:r>
      <w:r w:rsidR="00DC5687" w:rsidRPr="008E2DD7">
        <w:rPr>
          <w:noProof/>
        </w:rPr>
        <w:t>3</w:t>
      </w:r>
      <w:r w:rsidR="0058543E" w:rsidRPr="008E2DD7">
        <w:fldChar w:fldCharType="end"/>
      </w:r>
      <w:r w:rsidR="00AA2452" w:rsidRPr="008E2DD7">
        <w:t xml:space="preserve"> summarizes savings from non-income eligible participants</w:t>
      </w:r>
      <w:r w:rsidR="00BC2F75">
        <w:t>.</w:t>
      </w:r>
      <w:r w:rsidR="005C32A0" w:rsidRPr="008E2DD7">
        <w:t xml:space="preserve"> </w:t>
      </w:r>
      <w:r w:rsidR="00BC2F75">
        <w:t>T</w:t>
      </w:r>
      <w:r w:rsidR="005C32A0" w:rsidRPr="008E2DD7">
        <w:t xml:space="preserve">ogether they make up the total shown in </w:t>
      </w:r>
      <w:r w:rsidR="0058543E" w:rsidRPr="008E2DD7">
        <w:t>Table 1</w:t>
      </w:r>
      <w:r w:rsidR="00AA2452" w:rsidRPr="008E2DD7">
        <w:t xml:space="preserve">. </w:t>
      </w:r>
    </w:p>
    <w:p w14:paraId="4D1BFB34" w14:textId="77777777" w:rsidR="008E2DD7" w:rsidRPr="008E2DD7" w:rsidRDefault="008E2DD7" w:rsidP="008E2DD7"/>
    <w:p w14:paraId="0100085C" w14:textId="6986B0A4" w:rsidR="0033248B" w:rsidRDefault="00A35276" w:rsidP="00C5475E">
      <w:pPr>
        <w:pStyle w:val="Caption"/>
      </w:pPr>
      <w:bookmarkStart w:id="4" w:name="_Ref482008337"/>
      <w:bookmarkStart w:id="5" w:name="_Toc398546653"/>
      <w:bookmarkStart w:id="6" w:name="_Toc423009515"/>
      <w:bookmarkStart w:id="7" w:name="_Toc426278633"/>
      <w:bookmarkStart w:id="8" w:name="_Toc88241752"/>
      <w:bookmarkStart w:id="9" w:name="_Toc161167692"/>
      <w:r>
        <w:t xml:space="preserve">Table </w:t>
      </w:r>
      <w:r>
        <w:fldChar w:fldCharType="begin"/>
      </w:r>
      <w:r>
        <w:instrText>SEQ Table \* ARABIC</w:instrText>
      </w:r>
      <w:r>
        <w:fldChar w:fldCharType="separate"/>
      </w:r>
      <w:r w:rsidR="00DC5687">
        <w:rPr>
          <w:noProof/>
        </w:rPr>
        <w:t>1</w:t>
      </w:r>
      <w:r>
        <w:fldChar w:fldCharType="end"/>
      </w:r>
      <w:bookmarkEnd w:id="4"/>
      <w:r w:rsidR="00525966" w:rsidRPr="00F7087A">
        <w:t>. Total Annual Incremen</w:t>
      </w:r>
      <w:r w:rsidR="00B6706E">
        <w:t>t</w:t>
      </w:r>
      <w:r w:rsidR="00525966" w:rsidRPr="00F7087A">
        <w:t>al Electric Savings</w:t>
      </w:r>
      <w:bookmarkEnd w:id="5"/>
      <w:bookmarkEnd w:id="6"/>
      <w:bookmarkEnd w:id="7"/>
      <w:bookmarkEnd w:id="8"/>
      <w:r w:rsidR="001A3298">
        <w:t xml:space="preserve"> - Total</w:t>
      </w:r>
      <w:bookmarkStart w:id="10" w:name="Table1"/>
      <w:bookmarkEnd w:id="9"/>
      <w:bookmarkEnd w:id="10"/>
    </w:p>
    <w:tbl>
      <w:tblPr>
        <w:tblW w:w="0" w:type="auto"/>
        <w:jc w:val="center"/>
        <w:tblLook w:val="0420" w:firstRow="1" w:lastRow="0" w:firstColumn="0" w:lastColumn="0" w:noHBand="0" w:noVBand="1"/>
      </w:tblPr>
      <w:tblGrid>
        <w:gridCol w:w="2017"/>
        <w:gridCol w:w="325"/>
        <w:gridCol w:w="978"/>
        <w:gridCol w:w="1055"/>
        <w:gridCol w:w="973"/>
        <w:gridCol w:w="983"/>
        <w:gridCol w:w="1044"/>
        <w:gridCol w:w="1044"/>
        <w:gridCol w:w="941"/>
      </w:tblGrid>
      <w:tr w:rsidR="00F3130D" w14:paraId="2AB52F95"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FD1414C" w14:textId="77777777" w:rsidR="00F3130D" w:rsidRDefault="00763C2C">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9C308AF" w14:textId="77777777" w:rsidR="00F3130D" w:rsidRDefault="00763C2C">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A30CFA7" w14:textId="77777777" w:rsidR="00F3130D" w:rsidRDefault="00763C2C">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D9B2EB4" w14:textId="77777777" w:rsidR="00F3130D" w:rsidRDefault="00763C2C">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55BA4F3" w14:textId="77777777" w:rsidR="00F3130D" w:rsidRDefault="00763C2C">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7D3FE54" w14:textId="77777777" w:rsidR="00F3130D" w:rsidRDefault="00763C2C">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AD0C6B0" w14:textId="77777777" w:rsidR="00F3130D" w:rsidRDefault="00763C2C">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663368A" w14:textId="77777777" w:rsidR="00F3130D" w:rsidRDefault="00763C2C">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730157E" w14:textId="77777777" w:rsidR="00F3130D" w:rsidRDefault="00763C2C">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F3130D" w14:paraId="22CA02A9"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3EF3270" w14:textId="77777777" w:rsidR="00F3130D" w:rsidRDefault="00763C2C">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0A6E94DC" w14:textId="77777777" w:rsidR="00F3130D" w:rsidRDefault="00763C2C">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F5168CE" w14:textId="77777777" w:rsidR="00F3130D" w:rsidRDefault="00763C2C">
            <w:pPr>
              <w:spacing w:before="3" w:after="3"/>
              <w:ind w:left="3" w:right="3"/>
              <w:jc w:val="right"/>
            </w:pPr>
            <w:r>
              <w:rPr>
                <w:rFonts w:eastAsia="DejaVu Sans" w:hAnsi="DejaVu Sans" w:cs="DejaVu Sans"/>
                <w:color w:val="000000"/>
                <w:sz w:val="14"/>
                <w:szCs w:val="14"/>
              </w:rPr>
              <w:t>195,379,737</w:t>
            </w:r>
          </w:p>
        </w:tc>
        <w:tc>
          <w:tcPr>
            <w:tcW w:w="0" w:type="auto"/>
            <w:tcBorders>
              <w:bottom w:val="single" w:sz="8" w:space="0" w:color="B3EFFD"/>
            </w:tcBorders>
            <w:shd w:val="clear" w:color="auto" w:fill="FFFFFF"/>
            <w:tcMar>
              <w:top w:w="0" w:type="dxa"/>
              <w:left w:w="0" w:type="dxa"/>
              <w:bottom w:w="0" w:type="dxa"/>
              <w:right w:w="0" w:type="dxa"/>
            </w:tcMar>
            <w:vAlign w:val="center"/>
          </w:tcPr>
          <w:p w14:paraId="012E791D" w14:textId="77777777" w:rsidR="00F3130D" w:rsidRDefault="00763C2C">
            <w:pPr>
              <w:spacing w:before="3" w:after="3"/>
              <w:ind w:left="3" w:right="3"/>
              <w:jc w:val="right"/>
            </w:pPr>
            <w:r>
              <w:rPr>
                <w:rFonts w:eastAsia="DejaVu Sans" w:hAnsi="DejaVu Sans" w:cs="DejaVu Sans"/>
                <w:color w:val="000000"/>
                <w:sz w:val="14"/>
                <w:szCs w:val="14"/>
              </w:rPr>
              <w:t>0.95</w:t>
            </w:r>
          </w:p>
        </w:tc>
        <w:tc>
          <w:tcPr>
            <w:tcW w:w="0" w:type="auto"/>
            <w:tcBorders>
              <w:bottom w:val="single" w:sz="8" w:space="0" w:color="B3EFFD"/>
            </w:tcBorders>
            <w:shd w:val="clear" w:color="auto" w:fill="FFFFFF"/>
            <w:tcMar>
              <w:top w:w="0" w:type="dxa"/>
              <w:left w:w="0" w:type="dxa"/>
              <w:bottom w:w="0" w:type="dxa"/>
              <w:right w:w="0" w:type="dxa"/>
            </w:tcMar>
            <w:vAlign w:val="center"/>
          </w:tcPr>
          <w:p w14:paraId="6EE8EB94" w14:textId="77777777" w:rsidR="00F3130D" w:rsidRDefault="00763C2C">
            <w:pPr>
              <w:spacing w:before="3" w:after="3"/>
              <w:ind w:left="3" w:right="3"/>
              <w:jc w:val="right"/>
            </w:pPr>
            <w:r>
              <w:rPr>
                <w:rFonts w:eastAsia="DejaVu Sans" w:hAnsi="DejaVu Sans" w:cs="DejaVu Sans"/>
                <w:color w:val="000000"/>
                <w:sz w:val="14"/>
                <w:szCs w:val="14"/>
              </w:rPr>
              <w:t>185,182,660</w:t>
            </w:r>
          </w:p>
        </w:tc>
        <w:tc>
          <w:tcPr>
            <w:tcW w:w="0" w:type="auto"/>
            <w:tcBorders>
              <w:bottom w:val="single" w:sz="8" w:space="0" w:color="B3EFFD"/>
            </w:tcBorders>
            <w:shd w:val="clear" w:color="auto" w:fill="FFFFFF"/>
            <w:tcMar>
              <w:top w:w="0" w:type="dxa"/>
              <w:left w:w="0" w:type="dxa"/>
              <w:bottom w:w="0" w:type="dxa"/>
              <w:right w:w="0" w:type="dxa"/>
            </w:tcMar>
            <w:vAlign w:val="center"/>
          </w:tcPr>
          <w:p w14:paraId="78A286BF" w14:textId="77777777" w:rsidR="00F3130D" w:rsidRDefault="00763C2C">
            <w:pPr>
              <w:spacing w:before="3" w:after="3"/>
              <w:ind w:left="3" w:right="3"/>
              <w:jc w:val="right"/>
            </w:pPr>
            <w:r>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0E184E0B" w14:textId="77777777" w:rsidR="00F3130D" w:rsidRDefault="00763C2C">
            <w:pPr>
              <w:spacing w:before="3" w:after="3"/>
              <w:ind w:left="3" w:right="3"/>
              <w:jc w:val="right"/>
            </w:pPr>
            <w:r>
              <w:rPr>
                <w:rFonts w:eastAsia="DejaVu Sans" w:hAnsi="DejaVu Sans" w:cs="DejaVu Sans"/>
                <w:color w:val="000000"/>
                <w:sz w:val="14"/>
                <w:szCs w:val="14"/>
              </w:rPr>
              <w:t>15,679,772</w:t>
            </w:r>
          </w:p>
        </w:tc>
        <w:tc>
          <w:tcPr>
            <w:tcW w:w="0" w:type="auto"/>
            <w:tcBorders>
              <w:bottom w:val="single" w:sz="8" w:space="0" w:color="B3EFFD"/>
            </w:tcBorders>
            <w:shd w:val="clear" w:color="auto" w:fill="FFFFFF"/>
            <w:tcMar>
              <w:top w:w="0" w:type="dxa"/>
              <w:left w:w="0" w:type="dxa"/>
              <w:bottom w:w="0" w:type="dxa"/>
              <w:right w:w="0" w:type="dxa"/>
            </w:tcMar>
            <w:vAlign w:val="center"/>
          </w:tcPr>
          <w:p w14:paraId="5576AAD3" w14:textId="77777777" w:rsidR="00F3130D" w:rsidRDefault="00763C2C">
            <w:pPr>
              <w:spacing w:before="3" w:after="3"/>
              <w:ind w:left="3" w:right="3"/>
              <w:jc w:val="right"/>
            </w:pPr>
            <w:r>
              <w:rPr>
                <w:rFonts w:eastAsia="DejaVu Sans" w:hAnsi="DejaVu Sans" w:cs="DejaVu Sans"/>
                <w:color w:val="000000"/>
                <w:sz w:val="14"/>
                <w:szCs w:val="14"/>
              </w:rPr>
              <w:t>15,266,348</w:t>
            </w:r>
          </w:p>
        </w:tc>
        <w:tc>
          <w:tcPr>
            <w:tcW w:w="0" w:type="auto"/>
            <w:tcBorders>
              <w:bottom w:val="single" w:sz="8" w:space="0" w:color="B3EFFD"/>
            </w:tcBorders>
            <w:shd w:val="clear" w:color="auto" w:fill="FFFFFF"/>
            <w:tcMar>
              <w:top w:w="0" w:type="dxa"/>
              <w:left w:w="0" w:type="dxa"/>
              <w:bottom w:w="0" w:type="dxa"/>
              <w:right w:w="0" w:type="dxa"/>
            </w:tcMar>
            <w:vAlign w:val="center"/>
          </w:tcPr>
          <w:p w14:paraId="44844EA6" w14:textId="0CD27C40" w:rsidR="00F3130D" w:rsidRDefault="00763C2C">
            <w:pPr>
              <w:spacing w:before="3" w:after="3"/>
              <w:ind w:left="3" w:right="3"/>
              <w:jc w:val="right"/>
            </w:pPr>
            <w:r>
              <w:rPr>
                <w:rFonts w:eastAsia="DejaVu Sans" w:hAnsi="DejaVu Sans" w:cs="DejaVu Sans"/>
                <w:color w:val="000000"/>
                <w:sz w:val="14"/>
                <w:szCs w:val="14"/>
              </w:rPr>
              <w:t>204,637,870</w:t>
            </w:r>
          </w:p>
        </w:tc>
      </w:tr>
      <w:tr w:rsidR="00F3130D" w14:paraId="6B00C41B"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AD4C464" w14:textId="77777777" w:rsidR="00F3130D" w:rsidRDefault="00763C2C">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0F7F169C" w14:textId="77777777" w:rsidR="00F3130D" w:rsidRDefault="00763C2C">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19930FD4" w14:textId="77777777" w:rsidR="00F3130D" w:rsidRDefault="00763C2C">
            <w:pPr>
              <w:spacing w:before="3" w:after="3"/>
              <w:ind w:left="3" w:right="3"/>
              <w:jc w:val="right"/>
            </w:pPr>
            <w:r>
              <w:rPr>
                <w:rFonts w:eastAsia="DejaVu Sans" w:hAnsi="DejaVu Sans" w:cs="DejaVu Sans"/>
                <w:color w:val="000000"/>
                <w:sz w:val="14"/>
                <w:szCs w:val="14"/>
              </w:rPr>
              <w:t>352,682,287</w:t>
            </w:r>
          </w:p>
        </w:tc>
        <w:tc>
          <w:tcPr>
            <w:tcW w:w="0" w:type="auto"/>
            <w:tcBorders>
              <w:bottom w:val="single" w:sz="8" w:space="0" w:color="B3EFFD"/>
            </w:tcBorders>
            <w:shd w:val="clear" w:color="auto" w:fill="FFFFFF"/>
            <w:tcMar>
              <w:top w:w="0" w:type="dxa"/>
              <w:left w:w="0" w:type="dxa"/>
              <w:bottom w:w="0" w:type="dxa"/>
              <w:right w:w="0" w:type="dxa"/>
            </w:tcMar>
            <w:vAlign w:val="center"/>
          </w:tcPr>
          <w:p w14:paraId="39D2F17D" w14:textId="77777777" w:rsidR="00F3130D" w:rsidRDefault="00763C2C">
            <w:pPr>
              <w:spacing w:before="3" w:after="3"/>
              <w:ind w:left="3" w:right="3"/>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6C870819" w14:textId="77777777" w:rsidR="00F3130D" w:rsidRDefault="00763C2C">
            <w:pPr>
              <w:spacing w:before="3" w:after="3"/>
              <w:ind w:left="3" w:right="3"/>
              <w:jc w:val="right"/>
            </w:pPr>
            <w:r>
              <w:rPr>
                <w:rFonts w:eastAsia="DejaVu Sans" w:hAnsi="DejaVu Sans" w:cs="DejaVu Sans"/>
                <w:color w:val="000000"/>
                <w:sz w:val="14"/>
                <w:szCs w:val="14"/>
              </w:rPr>
              <w:t>344,326,246</w:t>
            </w:r>
          </w:p>
        </w:tc>
        <w:tc>
          <w:tcPr>
            <w:tcW w:w="0" w:type="auto"/>
            <w:tcBorders>
              <w:bottom w:val="single" w:sz="8" w:space="0" w:color="B3EFFD"/>
            </w:tcBorders>
            <w:shd w:val="clear" w:color="auto" w:fill="FFFFFF"/>
            <w:tcMar>
              <w:top w:w="0" w:type="dxa"/>
              <w:left w:w="0" w:type="dxa"/>
              <w:bottom w:w="0" w:type="dxa"/>
              <w:right w:w="0" w:type="dxa"/>
            </w:tcMar>
            <w:vAlign w:val="center"/>
          </w:tcPr>
          <w:p w14:paraId="134E900F" w14:textId="77777777" w:rsidR="00F3130D" w:rsidRDefault="00763C2C">
            <w:pPr>
              <w:spacing w:before="3" w:after="3"/>
              <w:ind w:left="3" w:right="3"/>
              <w:jc w:val="right"/>
            </w:pPr>
            <w:r>
              <w:rPr>
                <w:rFonts w:eastAsia="DejaVu Sans" w:hAnsi="DejaVu Sans" w:cs="DejaVu Sans"/>
                <w:color w:val="000000"/>
                <w:sz w:val="14"/>
                <w:szCs w:val="14"/>
              </w:rPr>
              <w:t>0.88</w:t>
            </w:r>
          </w:p>
        </w:tc>
        <w:tc>
          <w:tcPr>
            <w:tcW w:w="0" w:type="auto"/>
            <w:tcBorders>
              <w:bottom w:val="single" w:sz="8" w:space="0" w:color="B3EFFD"/>
            </w:tcBorders>
            <w:shd w:val="clear" w:color="auto" w:fill="FFFFFF"/>
            <w:tcMar>
              <w:top w:w="0" w:type="dxa"/>
              <w:left w:w="0" w:type="dxa"/>
              <w:bottom w:w="0" w:type="dxa"/>
              <w:right w:w="0" w:type="dxa"/>
            </w:tcMar>
            <w:vAlign w:val="center"/>
          </w:tcPr>
          <w:p w14:paraId="47F9555B" w14:textId="77777777" w:rsidR="00F3130D" w:rsidRDefault="00F3130D">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34C6FF5" w14:textId="77777777" w:rsidR="00F3130D" w:rsidRDefault="00F3130D">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66FD30F" w14:textId="77777777" w:rsidR="00F3130D" w:rsidRDefault="00763C2C">
            <w:pPr>
              <w:spacing w:before="3" w:after="3"/>
              <w:ind w:left="3" w:right="3"/>
              <w:jc w:val="right"/>
            </w:pPr>
            <w:r>
              <w:rPr>
                <w:rFonts w:eastAsia="DejaVu Sans" w:hAnsi="DejaVu Sans" w:cs="DejaVu Sans"/>
                <w:color w:val="000000"/>
                <w:sz w:val="14"/>
                <w:szCs w:val="14"/>
              </w:rPr>
              <w:t>303,430,181</w:t>
            </w:r>
          </w:p>
        </w:tc>
      </w:tr>
      <w:tr w:rsidR="00F3130D" w14:paraId="7000084C"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177041F6" w14:textId="77777777" w:rsidR="00F3130D" w:rsidRDefault="00763C2C">
            <w:pPr>
              <w:spacing w:before="3" w:after="3"/>
              <w:ind w:left="3" w:righ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489F4179" w14:textId="77777777" w:rsidR="00F3130D" w:rsidRDefault="00763C2C">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09FA742" w14:textId="77777777" w:rsidR="00F3130D" w:rsidRDefault="00763C2C">
            <w:pPr>
              <w:spacing w:before="3" w:after="3"/>
              <w:ind w:left="3" w:right="3"/>
              <w:jc w:val="right"/>
            </w:pPr>
            <w:r>
              <w:rPr>
                <w:rFonts w:eastAsia="DejaVu Sans" w:hAnsi="DejaVu Sans" w:cs="DejaVu Sans"/>
                <w:color w:val="000000"/>
                <w:sz w:val="14"/>
                <w:szCs w:val="14"/>
              </w:rPr>
              <w:t>19,353</w:t>
            </w:r>
          </w:p>
        </w:tc>
        <w:tc>
          <w:tcPr>
            <w:tcW w:w="0" w:type="auto"/>
            <w:tcBorders>
              <w:bottom w:val="single" w:sz="8" w:space="0" w:color="B3EFFD"/>
            </w:tcBorders>
            <w:shd w:val="clear" w:color="auto" w:fill="FFFFFF"/>
            <w:tcMar>
              <w:top w:w="0" w:type="dxa"/>
              <w:left w:w="0" w:type="dxa"/>
              <w:bottom w:w="0" w:type="dxa"/>
              <w:right w:w="0" w:type="dxa"/>
            </w:tcMar>
            <w:vAlign w:val="center"/>
          </w:tcPr>
          <w:p w14:paraId="27E062D3" w14:textId="77777777" w:rsidR="00F3130D" w:rsidRDefault="00763C2C">
            <w:pPr>
              <w:spacing w:before="3" w:after="3"/>
              <w:ind w:left="3" w:right="3"/>
              <w:jc w:val="right"/>
            </w:pPr>
            <w:r>
              <w:rPr>
                <w:rFonts w:eastAsia="DejaVu Sans" w:hAnsi="DejaVu Sans" w:cs="DejaVu Sans"/>
                <w:color w:val="000000"/>
                <w:sz w:val="14"/>
                <w:szCs w:val="14"/>
              </w:rPr>
              <w:t>2.11</w:t>
            </w:r>
          </w:p>
        </w:tc>
        <w:tc>
          <w:tcPr>
            <w:tcW w:w="0" w:type="auto"/>
            <w:tcBorders>
              <w:bottom w:val="single" w:sz="8" w:space="0" w:color="B3EFFD"/>
            </w:tcBorders>
            <w:shd w:val="clear" w:color="auto" w:fill="FFFFFF"/>
            <w:tcMar>
              <w:top w:w="0" w:type="dxa"/>
              <w:left w:w="0" w:type="dxa"/>
              <w:bottom w:w="0" w:type="dxa"/>
              <w:right w:w="0" w:type="dxa"/>
            </w:tcMar>
            <w:vAlign w:val="center"/>
          </w:tcPr>
          <w:p w14:paraId="663BF5F1" w14:textId="77777777" w:rsidR="00F3130D" w:rsidRDefault="00763C2C">
            <w:pPr>
              <w:spacing w:before="3" w:after="3"/>
              <w:ind w:left="3" w:right="3"/>
              <w:jc w:val="right"/>
            </w:pPr>
            <w:r>
              <w:rPr>
                <w:rFonts w:eastAsia="DejaVu Sans" w:hAnsi="DejaVu Sans" w:cs="DejaVu Sans"/>
                <w:color w:val="000000"/>
                <w:sz w:val="14"/>
                <w:szCs w:val="14"/>
              </w:rPr>
              <w:t>40,884</w:t>
            </w:r>
          </w:p>
        </w:tc>
        <w:tc>
          <w:tcPr>
            <w:tcW w:w="0" w:type="auto"/>
            <w:tcBorders>
              <w:bottom w:val="single" w:sz="8" w:space="0" w:color="B3EFFD"/>
            </w:tcBorders>
            <w:shd w:val="clear" w:color="auto" w:fill="FFFFFF"/>
            <w:tcMar>
              <w:top w:w="0" w:type="dxa"/>
              <w:left w:w="0" w:type="dxa"/>
              <w:bottom w:w="0" w:type="dxa"/>
              <w:right w:w="0" w:type="dxa"/>
            </w:tcMar>
            <w:vAlign w:val="center"/>
          </w:tcPr>
          <w:p w14:paraId="25570EB8" w14:textId="77777777" w:rsidR="00F3130D" w:rsidRDefault="00763C2C">
            <w:pPr>
              <w:spacing w:before="3" w:after="3"/>
              <w:ind w:left="3" w:right="3"/>
              <w:jc w:val="right"/>
            </w:pPr>
            <w:r>
              <w:rPr>
                <w:rFonts w:eastAsia="DejaVu Sans" w:hAnsi="DejaVu Sans" w:cs="DejaVu Sans"/>
                <w:color w:val="000000"/>
                <w:sz w:val="14"/>
                <w:szCs w:val="14"/>
              </w:rPr>
              <w:t>0.86</w:t>
            </w:r>
          </w:p>
        </w:tc>
        <w:tc>
          <w:tcPr>
            <w:tcW w:w="0" w:type="auto"/>
            <w:tcBorders>
              <w:bottom w:val="single" w:sz="8" w:space="0" w:color="B3EFFD"/>
            </w:tcBorders>
            <w:shd w:val="clear" w:color="auto" w:fill="FFFFFF"/>
            <w:tcMar>
              <w:top w:w="0" w:type="dxa"/>
              <w:left w:w="0" w:type="dxa"/>
              <w:bottom w:w="0" w:type="dxa"/>
              <w:right w:w="0" w:type="dxa"/>
            </w:tcMar>
            <w:vAlign w:val="center"/>
          </w:tcPr>
          <w:p w14:paraId="17DC7F77" w14:textId="77777777" w:rsidR="00F3130D" w:rsidRDefault="00F3130D">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112AAD0" w14:textId="77777777" w:rsidR="00F3130D" w:rsidRDefault="00F3130D">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442F91FA" w14:textId="77777777" w:rsidR="00F3130D" w:rsidRDefault="00763C2C">
            <w:pPr>
              <w:spacing w:before="3" w:after="3"/>
              <w:ind w:left="3" w:right="3"/>
              <w:jc w:val="right"/>
            </w:pPr>
            <w:r>
              <w:rPr>
                <w:rFonts w:eastAsia="DejaVu Sans" w:hAnsi="DejaVu Sans" w:cs="DejaVu Sans"/>
                <w:color w:val="000000"/>
                <w:sz w:val="14"/>
                <w:szCs w:val="14"/>
              </w:rPr>
              <w:t>35,312</w:t>
            </w:r>
          </w:p>
        </w:tc>
      </w:tr>
      <w:tr w:rsidR="00F3130D" w14:paraId="7E4389C3"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C4B472A" w14:textId="77777777" w:rsidR="00F3130D" w:rsidRDefault="00763C2C">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7EF60453" w14:textId="77777777" w:rsidR="00F3130D" w:rsidRDefault="00763C2C">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3F10DDD6" w14:textId="77777777" w:rsidR="00F3130D" w:rsidRDefault="00763C2C">
            <w:pPr>
              <w:spacing w:before="3" w:after="3"/>
              <w:ind w:left="3" w:right="3"/>
              <w:jc w:val="right"/>
            </w:pPr>
            <w:r>
              <w:rPr>
                <w:rFonts w:eastAsia="DejaVu Sans" w:hAnsi="DejaVu Sans" w:cs="DejaVu Sans"/>
                <w:color w:val="000000"/>
                <w:sz w:val="14"/>
                <w:szCs w:val="14"/>
              </w:rPr>
              <w:t>548,081,378</w:t>
            </w:r>
          </w:p>
        </w:tc>
        <w:tc>
          <w:tcPr>
            <w:tcW w:w="0" w:type="auto"/>
            <w:tcBorders>
              <w:bottom w:val="single" w:sz="8" w:space="0" w:color="B3EFFD"/>
            </w:tcBorders>
            <w:shd w:val="clear" w:color="auto" w:fill="FFFFFF"/>
            <w:tcMar>
              <w:top w:w="0" w:type="dxa"/>
              <w:left w:w="0" w:type="dxa"/>
              <w:bottom w:w="0" w:type="dxa"/>
              <w:right w:w="0" w:type="dxa"/>
            </w:tcMar>
            <w:vAlign w:val="center"/>
          </w:tcPr>
          <w:p w14:paraId="051B33FC" w14:textId="77777777" w:rsidR="00F3130D" w:rsidRDefault="00763C2C">
            <w:pPr>
              <w:spacing w:before="3" w:after="3"/>
              <w:ind w:left="3" w:right="3"/>
              <w:jc w:val="right"/>
            </w:pPr>
            <w:r>
              <w:rPr>
                <w:rFonts w:eastAsia="DejaVu Sans" w:hAnsi="DejaVu Sans" w:cs="DejaVu Sans"/>
                <w:color w:val="000000"/>
                <w:sz w:val="14"/>
                <w:szCs w:val="14"/>
              </w:rPr>
              <w:t>0.97</w:t>
            </w:r>
          </w:p>
        </w:tc>
        <w:tc>
          <w:tcPr>
            <w:tcW w:w="0" w:type="auto"/>
            <w:tcBorders>
              <w:bottom w:val="single" w:sz="8" w:space="0" w:color="B3EFFD"/>
            </w:tcBorders>
            <w:shd w:val="clear" w:color="auto" w:fill="FFFFFF"/>
            <w:tcMar>
              <w:top w:w="0" w:type="dxa"/>
              <w:left w:w="0" w:type="dxa"/>
              <w:bottom w:w="0" w:type="dxa"/>
              <w:right w:w="0" w:type="dxa"/>
            </w:tcMar>
            <w:vAlign w:val="center"/>
          </w:tcPr>
          <w:p w14:paraId="7FA60AD5" w14:textId="77777777" w:rsidR="00F3130D" w:rsidRDefault="00763C2C">
            <w:pPr>
              <w:spacing w:before="3" w:after="3"/>
              <w:ind w:left="3" w:right="3"/>
              <w:jc w:val="right"/>
            </w:pPr>
            <w:r>
              <w:rPr>
                <w:rFonts w:eastAsia="DejaVu Sans" w:hAnsi="DejaVu Sans" w:cs="DejaVu Sans"/>
                <w:color w:val="000000"/>
                <w:sz w:val="14"/>
                <w:szCs w:val="14"/>
              </w:rPr>
              <w:t>529,549,789</w:t>
            </w:r>
          </w:p>
        </w:tc>
        <w:tc>
          <w:tcPr>
            <w:tcW w:w="0" w:type="auto"/>
            <w:tcBorders>
              <w:bottom w:val="single" w:sz="8" w:space="0" w:color="B3EFFD"/>
            </w:tcBorders>
            <w:shd w:val="clear" w:color="auto" w:fill="FFFFFF"/>
            <w:tcMar>
              <w:top w:w="0" w:type="dxa"/>
              <w:left w:w="0" w:type="dxa"/>
              <w:bottom w:w="0" w:type="dxa"/>
              <w:right w:w="0" w:type="dxa"/>
            </w:tcMar>
            <w:vAlign w:val="center"/>
          </w:tcPr>
          <w:p w14:paraId="1FFA87BD" w14:textId="77777777" w:rsidR="00F3130D" w:rsidRDefault="00763C2C">
            <w:pPr>
              <w:spacing w:before="3" w:after="3"/>
              <w:ind w:left="3" w:right="3"/>
              <w:jc w:val="right"/>
            </w:pPr>
            <w:r>
              <w:rPr>
                <w:rFonts w:eastAsia="DejaVu Sans" w:hAnsi="DejaVu Sans" w:cs="DejaVu Sans"/>
                <w:color w:val="000000"/>
                <w:sz w:val="14"/>
                <w:szCs w:val="14"/>
              </w:rPr>
              <w:t>0.90</w:t>
            </w:r>
          </w:p>
        </w:tc>
        <w:tc>
          <w:tcPr>
            <w:tcW w:w="0" w:type="auto"/>
            <w:tcBorders>
              <w:bottom w:val="single" w:sz="8" w:space="0" w:color="B3EFFD"/>
            </w:tcBorders>
            <w:shd w:val="clear" w:color="auto" w:fill="FFFFFF"/>
            <w:tcMar>
              <w:top w:w="0" w:type="dxa"/>
              <w:left w:w="0" w:type="dxa"/>
              <w:bottom w:w="0" w:type="dxa"/>
              <w:right w:w="0" w:type="dxa"/>
            </w:tcMar>
            <w:vAlign w:val="center"/>
          </w:tcPr>
          <w:p w14:paraId="693628F6" w14:textId="77777777" w:rsidR="00F3130D" w:rsidRDefault="00763C2C">
            <w:pPr>
              <w:spacing w:before="3" w:after="3"/>
              <w:ind w:left="3" w:right="3"/>
              <w:jc w:val="right"/>
            </w:pPr>
            <w:r>
              <w:rPr>
                <w:rFonts w:eastAsia="DejaVu Sans" w:hAnsi="DejaVu Sans" w:cs="DejaVu Sans"/>
                <w:color w:val="000000"/>
                <w:sz w:val="14"/>
                <w:szCs w:val="14"/>
              </w:rPr>
              <w:t>15,679,772</w:t>
            </w:r>
          </w:p>
        </w:tc>
        <w:tc>
          <w:tcPr>
            <w:tcW w:w="0" w:type="auto"/>
            <w:tcBorders>
              <w:bottom w:val="single" w:sz="8" w:space="0" w:color="B3EFFD"/>
            </w:tcBorders>
            <w:shd w:val="clear" w:color="auto" w:fill="FFFFFF"/>
            <w:tcMar>
              <w:top w:w="0" w:type="dxa"/>
              <w:left w:w="0" w:type="dxa"/>
              <w:bottom w:w="0" w:type="dxa"/>
              <w:right w:w="0" w:type="dxa"/>
            </w:tcMar>
            <w:vAlign w:val="center"/>
          </w:tcPr>
          <w:p w14:paraId="5DCE5442" w14:textId="77777777" w:rsidR="00F3130D" w:rsidRDefault="00763C2C">
            <w:pPr>
              <w:spacing w:before="3" w:after="3"/>
              <w:ind w:left="3" w:right="3"/>
              <w:jc w:val="right"/>
            </w:pPr>
            <w:r>
              <w:rPr>
                <w:rFonts w:eastAsia="DejaVu Sans" w:hAnsi="DejaVu Sans" w:cs="DejaVu Sans"/>
                <w:color w:val="000000"/>
                <w:sz w:val="14"/>
                <w:szCs w:val="14"/>
              </w:rPr>
              <w:t>15,266,348</w:t>
            </w:r>
          </w:p>
        </w:tc>
        <w:tc>
          <w:tcPr>
            <w:tcW w:w="0" w:type="auto"/>
            <w:tcBorders>
              <w:bottom w:val="single" w:sz="8" w:space="0" w:color="B3EFFD"/>
            </w:tcBorders>
            <w:shd w:val="clear" w:color="auto" w:fill="FFFFFF"/>
            <w:tcMar>
              <w:top w:w="0" w:type="dxa"/>
              <w:left w:w="0" w:type="dxa"/>
              <w:bottom w:w="0" w:type="dxa"/>
              <w:right w:w="0" w:type="dxa"/>
            </w:tcMar>
            <w:vAlign w:val="center"/>
          </w:tcPr>
          <w:p w14:paraId="4F836196" w14:textId="77777777" w:rsidR="00F3130D" w:rsidRDefault="00763C2C">
            <w:pPr>
              <w:spacing w:before="3" w:after="3"/>
              <w:ind w:left="3" w:right="3"/>
              <w:jc w:val="right"/>
            </w:pPr>
            <w:r>
              <w:rPr>
                <w:rFonts w:eastAsia="DejaVu Sans" w:hAnsi="DejaVu Sans" w:cs="DejaVu Sans"/>
                <w:color w:val="000000"/>
                <w:sz w:val="14"/>
                <w:szCs w:val="14"/>
              </w:rPr>
              <w:t>508,103,363</w:t>
            </w:r>
          </w:p>
        </w:tc>
      </w:tr>
      <w:tr w:rsidR="00F3130D" w14:paraId="634EA88B"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0008E89E" w14:textId="77777777" w:rsidR="00F3130D" w:rsidRDefault="00763C2C">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70D0A2BA" w14:textId="77777777" w:rsidR="00F3130D" w:rsidRDefault="00763C2C">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EFFB5A8" w14:textId="77777777" w:rsidR="00F3130D" w:rsidRDefault="00763C2C">
            <w:pPr>
              <w:spacing w:before="3" w:after="3"/>
              <w:ind w:left="3" w:right="3"/>
              <w:jc w:val="right"/>
            </w:pPr>
            <w:r>
              <w:rPr>
                <w:rFonts w:eastAsia="DejaVu Sans" w:hAnsi="DejaVu Sans" w:cs="DejaVu Sans"/>
                <w:color w:val="000000"/>
                <w:sz w:val="14"/>
                <w:szCs w:val="14"/>
              </w:rPr>
              <w:t>548,081,378</w:t>
            </w:r>
          </w:p>
        </w:tc>
        <w:tc>
          <w:tcPr>
            <w:tcW w:w="0" w:type="auto"/>
            <w:tcBorders>
              <w:bottom w:val="single" w:sz="8" w:space="0" w:color="B3EFFD"/>
            </w:tcBorders>
            <w:shd w:val="clear" w:color="auto" w:fill="FFFFFF"/>
            <w:tcMar>
              <w:top w:w="0" w:type="dxa"/>
              <w:left w:w="0" w:type="dxa"/>
              <w:bottom w:w="0" w:type="dxa"/>
              <w:right w:w="0" w:type="dxa"/>
            </w:tcMar>
            <w:vAlign w:val="center"/>
          </w:tcPr>
          <w:p w14:paraId="02E8A781" w14:textId="77777777" w:rsidR="00F3130D" w:rsidRDefault="00763C2C">
            <w:pPr>
              <w:spacing w:before="3" w:after="3"/>
              <w:ind w:left="3" w:right="3"/>
              <w:jc w:val="right"/>
            </w:pPr>
            <w:r>
              <w:rPr>
                <w:rFonts w:eastAsia="DejaVu Sans" w:hAnsi="DejaVu Sans" w:cs="DejaVu Sans"/>
                <w:color w:val="000000"/>
                <w:sz w:val="14"/>
                <w:szCs w:val="14"/>
              </w:rPr>
              <w:t>1.06</w:t>
            </w:r>
          </w:p>
        </w:tc>
        <w:tc>
          <w:tcPr>
            <w:tcW w:w="0" w:type="auto"/>
            <w:tcBorders>
              <w:bottom w:val="single" w:sz="8" w:space="0" w:color="B3EFFD"/>
            </w:tcBorders>
            <w:shd w:val="clear" w:color="auto" w:fill="FFFFFF"/>
            <w:tcMar>
              <w:top w:w="0" w:type="dxa"/>
              <w:left w:w="0" w:type="dxa"/>
              <w:bottom w:w="0" w:type="dxa"/>
              <w:right w:w="0" w:type="dxa"/>
            </w:tcMar>
            <w:vAlign w:val="center"/>
          </w:tcPr>
          <w:p w14:paraId="326EBF8E" w14:textId="77777777" w:rsidR="00F3130D" w:rsidRDefault="00763C2C">
            <w:pPr>
              <w:spacing w:before="3" w:after="3"/>
              <w:ind w:left="3" w:right="3"/>
              <w:jc w:val="right"/>
            </w:pPr>
            <w:r>
              <w:rPr>
                <w:rFonts w:eastAsia="DejaVu Sans" w:hAnsi="DejaVu Sans" w:cs="DejaVu Sans"/>
                <w:color w:val="000000"/>
                <w:sz w:val="14"/>
                <w:szCs w:val="14"/>
              </w:rPr>
              <w:t>580,838,304</w:t>
            </w:r>
          </w:p>
        </w:tc>
        <w:tc>
          <w:tcPr>
            <w:tcW w:w="0" w:type="auto"/>
            <w:tcBorders>
              <w:bottom w:val="single" w:sz="8" w:space="0" w:color="B3EFFD"/>
            </w:tcBorders>
            <w:shd w:val="clear" w:color="auto" w:fill="FFFFFF"/>
            <w:tcMar>
              <w:top w:w="0" w:type="dxa"/>
              <w:left w:w="0" w:type="dxa"/>
              <w:bottom w:w="0" w:type="dxa"/>
              <w:right w:w="0" w:type="dxa"/>
            </w:tcMar>
            <w:vAlign w:val="center"/>
          </w:tcPr>
          <w:p w14:paraId="5DB76D33" w14:textId="77777777" w:rsidR="00F3130D" w:rsidRDefault="00763C2C">
            <w:pPr>
              <w:spacing w:before="3" w:after="3"/>
              <w:ind w:left="3" w:right="3"/>
              <w:jc w:val="right"/>
            </w:pPr>
            <w:r>
              <w:rPr>
                <w:rFonts w:eastAsia="DejaVu Sans" w:hAnsi="DejaVu Sans" w:cs="DejaVu Sans"/>
                <w:color w:val="000000"/>
                <w:sz w:val="14"/>
                <w:szCs w:val="14"/>
              </w:rPr>
              <w:t>0.87</w:t>
            </w:r>
          </w:p>
        </w:tc>
        <w:tc>
          <w:tcPr>
            <w:tcW w:w="0" w:type="auto"/>
            <w:tcBorders>
              <w:bottom w:val="single" w:sz="8" w:space="0" w:color="B3EFFD"/>
            </w:tcBorders>
            <w:shd w:val="clear" w:color="auto" w:fill="FFFFFF"/>
            <w:tcMar>
              <w:top w:w="0" w:type="dxa"/>
              <w:left w:w="0" w:type="dxa"/>
              <w:bottom w:w="0" w:type="dxa"/>
              <w:right w:w="0" w:type="dxa"/>
            </w:tcMar>
            <w:vAlign w:val="center"/>
          </w:tcPr>
          <w:p w14:paraId="60E51A5D" w14:textId="77777777" w:rsidR="00F3130D" w:rsidRDefault="00763C2C">
            <w:pPr>
              <w:spacing w:before="3" w:after="3"/>
              <w:ind w:left="3" w:right="3"/>
              <w:jc w:val="right"/>
            </w:pPr>
            <w:r>
              <w:rPr>
                <w:rFonts w:eastAsia="DejaVu Sans" w:hAnsi="DejaVu Sans" w:cs="DejaVu Sans"/>
                <w:color w:val="000000"/>
                <w:sz w:val="14"/>
                <w:szCs w:val="14"/>
              </w:rPr>
              <w:t>15,679,772</w:t>
            </w:r>
          </w:p>
        </w:tc>
        <w:tc>
          <w:tcPr>
            <w:tcW w:w="0" w:type="auto"/>
            <w:tcBorders>
              <w:bottom w:val="single" w:sz="8" w:space="0" w:color="B3EFFD"/>
            </w:tcBorders>
            <w:shd w:val="clear" w:color="auto" w:fill="FFFFFF"/>
            <w:tcMar>
              <w:top w:w="0" w:type="dxa"/>
              <w:left w:w="0" w:type="dxa"/>
              <w:bottom w:w="0" w:type="dxa"/>
              <w:right w:w="0" w:type="dxa"/>
            </w:tcMar>
            <w:vAlign w:val="center"/>
          </w:tcPr>
          <w:p w14:paraId="50313DA6" w14:textId="77777777" w:rsidR="00F3130D" w:rsidRDefault="00763C2C">
            <w:pPr>
              <w:spacing w:before="3" w:after="3"/>
              <w:ind w:left="3" w:right="3"/>
              <w:jc w:val="right"/>
            </w:pPr>
            <w:r>
              <w:rPr>
                <w:rFonts w:eastAsia="DejaVu Sans" w:hAnsi="DejaVu Sans" w:cs="DejaVu Sans"/>
                <w:color w:val="000000"/>
                <w:sz w:val="14"/>
                <w:szCs w:val="14"/>
              </w:rPr>
              <w:t>15,266,348</w:t>
            </w:r>
          </w:p>
        </w:tc>
        <w:tc>
          <w:tcPr>
            <w:tcW w:w="0" w:type="auto"/>
            <w:tcBorders>
              <w:bottom w:val="single" w:sz="8" w:space="0" w:color="B3EFFD"/>
            </w:tcBorders>
            <w:shd w:val="clear" w:color="auto" w:fill="FFFFFF"/>
            <w:tcMar>
              <w:top w:w="0" w:type="dxa"/>
              <w:left w:w="0" w:type="dxa"/>
              <w:bottom w:w="0" w:type="dxa"/>
              <w:right w:w="0" w:type="dxa"/>
            </w:tcMar>
            <w:vAlign w:val="center"/>
          </w:tcPr>
          <w:p w14:paraId="0C16D74F" w14:textId="77777777" w:rsidR="00F3130D" w:rsidRDefault="00763C2C">
            <w:pPr>
              <w:spacing w:before="3" w:after="3"/>
              <w:ind w:left="3" w:right="3"/>
              <w:jc w:val="right"/>
            </w:pPr>
            <w:r>
              <w:rPr>
                <w:rFonts w:eastAsia="DejaVu Sans" w:hAnsi="DejaVu Sans" w:cs="DejaVu Sans"/>
                <w:color w:val="000000"/>
                <w:sz w:val="14"/>
                <w:szCs w:val="14"/>
              </w:rPr>
              <w:t>508,103,363</w:t>
            </w:r>
          </w:p>
        </w:tc>
      </w:tr>
      <w:tr w:rsidR="00F3130D" w14:paraId="6A5A8E24"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BA4DB33" w14:textId="77777777" w:rsidR="00F3130D" w:rsidRDefault="00763C2C">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5E7A1349" w14:textId="77777777" w:rsidR="00F3130D" w:rsidRDefault="00763C2C">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0C42B69B" w14:textId="77777777" w:rsidR="00F3130D" w:rsidRDefault="00763C2C">
            <w:pPr>
              <w:spacing w:before="3" w:after="3"/>
              <w:ind w:left="3" w:right="3"/>
              <w:jc w:val="right"/>
            </w:pPr>
            <w:r>
              <w:rPr>
                <w:rFonts w:eastAsia="DejaVu Sans" w:hAnsi="DejaVu Sans" w:cs="DejaVu Sans"/>
                <w:color w:val="000000"/>
                <w:sz w:val="14"/>
                <w:szCs w:val="14"/>
              </w:rPr>
              <w:t>97,906</w:t>
            </w:r>
          </w:p>
        </w:tc>
        <w:tc>
          <w:tcPr>
            <w:tcW w:w="0" w:type="auto"/>
            <w:tcBorders>
              <w:bottom w:val="single" w:sz="8" w:space="0" w:color="B3EFFD"/>
            </w:tcBorders>
            <w:shd w:val="clear" w:color="auto" w:fill="FFFFFF"/>
            <w:tcMar>
              <w:top w:w="0" w:type="dxa"/>
              <w:left w:w="0" w:type="dxa"/>
              <w:bottom w:w="0" w:type="dxa"/>
              <w:right w:w="0" w:type="dxa"/>
            </w:tcMar>
            <w:vAlign w:val="center"/>
          </w:tcPr>
          <w:p w14:paraId="76641F0A" w14:textId="77777777" w:rsidR="00F3130D" w:rsidRDefault="00763C2C">
            <w:pPr>
              <w:spacing w:before="3" w:after="3"/>
              <w:ind w:left="3" w:right="3"/>
              <w:jc w:val="right"/>
            </w:pPr>
            <w:r>
              <w:rPr>
                <w:rFonts w:eastAsia="DejaVu Sans" w:hAnsi="DejaVu Sans" w:cs="DejaVu Sans"/>
                <w:color w:val="000000"/>
                <w:sz w:val="14"/>
                <w:szCs w:val="14"/>
              </w:rPr>
              <w:t>0.22</w:t>
            </w:r>
          </w:p>
        </w:tc>
        <w:tc>
          <w:tcPr>
            <w:tcW w:w="0" w:type="auto"/>
            <w:tcBorders>
              <w:bottom w:val="single" w:sz="8" w:space="0" w:color="B3EFFD"/>
            </w:tcBorders>
            <w:shd w:val="clear" w:color="auto" w:fill="FFFFFF"/>
            <w:tcMar>
              <w:top w:w="0" w:type="dxa"/>
              <w:left w:w="0" w:type="dxa"/>
              <w:bottom w:w="0" w:type="dxa"/>
              <w:right w:w="0" w:type="dxa"/>
            </w:tcMar>
            <w:vAlign w:val="center"/>
          </w:tcPr>
          <w:p w14:paraId="7A07AE74" w14:textId="77777777" w:rsidR="00F3130D" w:rsidRDefault="00763C2C">
            <w:pPr>
              <w:spacing w:before="3" w:after="3"/>
              <w:ind w:left="3" w:right="3"/>
              <w:jc w:val="right"/>
            </w:pPr>
            <w:r>
              <w:rPr>
                <w:rFonts w:eastAsia="DejaVu Sans" w:hAnsi="DejaVu Sans" w:cs="DejaVu Sans"/>
                <w:color w:val="000000"/>
                <w:sz w:val="14"/>
                <w:szCs w:val="14"/>
              </w:rPr>
              <w:t>21,600</w:t>
            </w:r>
          </w:p>
        </w:tc>
        <w:tc>
          <w:tcPr>
            <w:tcW w:w="0" w:type="auto"/>
            <w:tcBorders>
              <w:bottom w:val="single" w:sz="8" w:space="0" w:color="B3EFFD"/>
            </w:tcBorders>
            <w:shd w:val="clear" w:color="auto" w:fill="FFFFFF"/>
            <w:tcMar>
              <w:top w:w="0" w:type="dxa"/>
              <w:left w:w="0" w:type="dxa"/>
              <w:bottom w:w="0" w:type="dxa"/>
              <w:right w:w="0" w:type="dxa"/>
            </w:tcMar>
            <w:vAlign w:val="center"/>
          </w:tcPr>
          <w:p w14:paraId="13BC80AB" w14:textId="77777777" w:rsidR="00F3130D" w:rsidRDefault="00763C2C">
            <w:pPr>
              <w:spacing w:before="3" w:after="3"/>
              <w:ind w:left="3" w:right="3"/>
              <w:jc w:val="right"/>
            </w:pPr>
            <w:r>
              <w:rPr>
                <w:rFonts w:eastAsia="DejaVu Sans" w:hAnsi="DejaVu Sans" w:cs="DejaVu Sans"/>
                <w:color w:val="000000"/>
                <w:sz w:val="14"/>
                <w:szCs w:val="14"/>
              </w:rPr>
              <w:t>0.94</w:t>
            </w:r>
          </w:p>
        </w:tc>
        <w:tc>
          <w:tcPr>
            <w:tcW w:w="0" w:type="auto"/>
            <w:tcBorders>
              <w:bottom w:val="single" w:sz="8" w:space="0" w:color="B3EFFD"/>
            </w:tcBorders>
            <w:shd w:val="clear" w:color="auto" w:fill="FFFFFF"/>
            <w:tcMar>
              <w:top w:w="0" w:type="dxa"/>
              <w:left w:w="0" w:type="dxa"/>
              <w:bottom w:w="0" w:type="dxa"/>
              <w:right w:w="0" w:type="dxa"/>
            </w:tcMar>
            <w:vAlign w:val="center"/>
          </w:tcPr>
          <w:p w14:paraId="41A0E295" w14:textId="77777777" w:rsidR="00F3130D" w:rsidRDefault="00763C2C">
            <w:pPr>
              <w:spacing w:before="3" w:after="3"/>
              <w:ind w:left="3" w:right="3"/>
              <w:jc w:val="right"/>
            </w:pPr>
            <w:r>
              <w:rPr>
                <w:rFonts w:eastAsia="DejaVu Sans" w:hAnsi="DejaVu Sans" w:cs="DejaVu Sans"/>
                <w:color w:val="000000"/>
                <w:sz w:val="14"/>
                <w:szCs w:val="14"/>
              </w:rPr>
              <w:t>2,015</w:t>
            </w:r>
          </w:p>
        </w:tc>
        <w:tc>
          <w:tcPr>
            <w:tcW w:w="0" w:type="auto"/>
            <w:tcBorders>
              <w:bottom w:val="single" w:sz="8" w:space="0" w:color="B3EFFD"/>
            </w:tcBorders>
            <w:shd w:val="clear" w:color="auto" w:fill="FFFFFF"/>
            <w:tcMar>
              <w:top w:w="0" w:type="dxa"/>
              <w:left w:w="0" w:type="dxa"/>
              <w:bottom w:w="0" w:type="dxa"/>
              <w:right w:w="0" w:type="dxa"/>
            </w:tcMar>
            <w:vAlign w:val="center"/>
          </w:tcPr>
          <w:p w14:paraId="54214C63" w14:textId="77777777" w:rsidR="00F3130D" w:rsidRDefault="00763C2C">
            <w:pPr>
              <w:spacing w:before="3" w:after="3"/>
              <w:ind w:left="3" w:right="3"/>
              <w:jc w:val="right"/>
            </w:pPr>
            <w:r>
              <w:rPr>
                <w:rFonts w:eastAsia="DejaVu Sans" w:hAnsi="DejaVu Sans" w:cs="DejaVu Sans"/>
                <w:color w:val="000000"/>
                <w:sz w:val="14"/>
                <w:szCs w:val="14"/>
              </w:rPr>
              <w:t>1,936</w:t>
            </w:r>
          </w:p>
        </w:tc>
        <w:tc>
          <w:tcPr>
            <w:tcW w:w="0" w:type="auto"/>
            <w:tcBorders>
              <w:bottom w:val="single" w:sz="8" w:space="0" w:color="B3EFFD"/>
            </w:tcBorders>
            <w:shd w:val="clear" w:color="auto" w:fill="FFFFFF"/>
            <w:tcMar>
              <w:top w:w="0" w:type="dxa"/>
              <w:left w:w="0" w:type="dxa"/>
              <w:bottom w:w="0" w:type="dxa"/>
              <w:right w:w="0" w:type="dxa"/>
            </w:tcMar>
            <w:vAlign w:val="center"/>
          </w:tcPr>
          <w:p w14:paraId="1C7C5F23" w14:textId="77777777" w:rsidR="00F3130D" w:rsidRDefault="00763C2C">
            <w:pPr>
              <w:spacing w:before="3" w:after="3"/>
              <w:ind w:left="3" w:right="3"/>
              <w:jc w:val="right"/>
            </w:pPr>
            <w:r>
              <w:rPr>
                <w:rFonts w:eastAsia="DejaVu Sans" w:hAnsi="DejaVu Sans" w:cs="DejaVu Sans"/>
                <w:color w:val="000000"/>
                <w:sz w:val="14"/>
                <w:szCs w:val="14"/>
              </w:rPr>
              <w:t>24,235</w:t>
            </w:r>
          </w:p>
        </w:tc>
      </w:tr>
      <w:tr w:rsidR="00F3130D" w14:paraId="6DF26622"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2F0BDF69" w14:textId="77777777" w:rsidR="00F3130D" w:rsidRDefault="00763C2C">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75867AEF" w14:textId="77777777" w:rsidR="00F3130D" w:rsidRDefault="00763C2C">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43272114" w14:textId="77777777" w:rsidR="00F3130D" w:rsidRDefault="00763C2C">
            <w:pPr>
              <w:spacing w:before="3" w:after="3"/>
              <w:ind w:left="3" w:right="3"/>
              <w:jc w:val="right"/>
            </w:pPr>
            <w:r>
              <w:rPr>
                <w:rFonts w:eastAsia="DejaVu Sans" w:hAnsi="DejaVu Sans" w:cs="DejaVu Sans"/>
                <w:color w:val="000000"/>
                <w:sz w:val="14"/>
                <w:szCs w:val="14"/>
              </w:rPr>
              <w:t>97,906</w:t>
            </w:r>
          </w:p>
        </w:tc>
        <w:tc>
          <w:tcPr>
            <w:tcW w:w="0" w:type="auto"/>
            <w:tcBorders>
              <w:bottom w:val="single" w:sz="16" w:space="0" w:color="036479"/>
            </w:tcBorders>
            <w:shd w:val="clear" w:color="auto" w:fill="FFFFFF"/>
            <w:tcMar>
              <w:top w:w="0" w:type="dxa"/>
              <w:left w:w="0" w:type="dxa"/>
              <w:bottom w:w="0" w:type="dxa"/>
              <w:right w:w="0" w:type="dxa"/>
            </w:tcMar>
            <w:vAlign w:val="center"/>
          </w:tcPr>
          <w:p w14:paraId="4F2CD8A7" w14:textId="77777777" w:rsidR="00F3130D" w:rsidRDefault="00763C2C">
            <w:pPr>
              <w:spacing w:before="3" w:after="3"/>
              <w:ind w:left="3" w:right="3"/>
              <w:jc w:val="right"/>
            </w:pPr>
            <w:r>
              <w:rPr>
                <w:rFonts w:eastAsia="DejaVu Sans" w:hAnsi="DejaVu Sans" w:cs="DejaVu Sans"/>
                <w:color w:val="000000"/>
                <w:sz w:val="14"/>
                <w:szCs w:val="14"/>
              </w:rPr>
              <w:t>0.29</w:t>
            </w:r>
          </w:p>
        </w:tc>
        <w:tc>
          <w:tcPr>
            <w:tcW w:w="0" w:type="auto"/>
            <w:tcBorders>
              <w:bottom w:val="single" w:sz="16" w:space="0" w:color="036479"/>
            </w:tcBorders>
            <w:shd w:val="clear" w:color="auto" w:fill="FFFFFF"/>
            <w:tcMar>
              <w:top w:w="0" w:type="dxa"/>
              <w:left w:w="0" w:type="dxa"/>
              <w:bottom w:w="0" w:type="dxa"/>
              <w:right w:w="0" w:type="dxa"/>
            </w:tcMar>
            <w:vAlign w:val="center"/>
          </w:tcPr>
          <w:p w14:paraId="06805716" w14:textId="77777777" w:rsidR="00F3130D" w:rsidRDefault="00763C2C">
            <w:pPr>
              <w:spacing w:before="3" w:after="3"/>
              <w:ind w:left="3" w:right="3"/>
              <w:jc w:val="right"/>
            </w:pPr>
            <w:r>
              <w:rPr>
                <w:rFonts w:eastAsia="DejaVu Sans" w:hAnsi="DejaVu Sans" w:cs="DejaVu Sans"/>
                <w:color w:val="000000"/>
                <w:sz w:val="14"/>
                <w:szCs w:val="14"/>
              </w:rPr>
              <w:t>28,216</w:t>
            </w:r>
          </w:p>
        </w:tc>
        <w:tc>
          <w:tcPr>
            <w:tcW w:w="0" w:type="auto"/>
            <w:tcBorders>
              <w:bottom w:val="single" w:sz="16" w:space="0" w:color="036479"/>
            </w:tcBorders>
            <w:shd w:val="clear" w:color="auto" w:fill="FFFFFF"/>
            <w:tcMar>
              <w:top w:w="0" w:type="dxa"/>
              <w:left w:w="0" w:type="dxa"/>
              <w:bottom w:w="0" w:type="dxa"/>
              <w:right w:w="0" w:type="dxa"/>
            </w:tcMar>
            <w:vAlign w:val="center"/>
          </w:tcPr>
          <w:p w14:paraId="0499A75C" w14:textId="77777777" w:rsidR="00F3130D" w:rsidRDefault="00763C2C">
            <w:pPr>
              <w:spacing w:before="3" w:after="3"/>
              <w:ind w:left="3" w:right="3"/>
              <w:jc w:val="right"/>
            </w:pPr>
            <w:r>
              <w:rPr>
                <w:rFonts w:eastAsia="DejaVu Sans" w:hAnsi="DejaVu Sans" w:cs="DejaVu Sans"/>
                <w:color w:val="000000"/>
                <w:sz w:val="14"/>
                <w:szCs w:val="14"/>
              </w:rPr>
              <w:t>0.86</w:t>
            </w:r>
          </w:p>
        </w:tc>
        <w:tc>
          <w:tcPr>
            <w:tcW w:w="0" w:type="auto"/>
            <w:tcBorders>
              <w:bottom w:val="single" w:sz="16" w:space="0" w:color="036479"/>
            </w:tcBorders>
            <w:shd w:val="clear" w:color="auto" w:fill="FFFFFF"/>
            <w:tcMar>
              <w:top w:w="0" w:type="dxa"/>
              <w:left w:w="0" w:type="dxa"/>
              <w:bottom w:w="0" w:type="dxa"/>
              <w:right w:w="0" w:type="dxa"/>
            </w:tcMar>
            <w:vAlign w:val="center"/>
          </w:tcPr>
          <w:p w14:paraId="15B62906" w14:textId="77777777" w:rsidR="00F3130D" w:rsidRDefault="00763C2C">
            <w:pPr>
              <w:spacing w:before="3" w:after="3"/>
              <w:ind w:left="3" w:right="3"/>
              <w:jc w:val="right"/>
            </w:pPr>
            <w:r>
              <w:rPr>
                <w:rFonts w:eastAsia="DejaVu Sans" w:hAnsi="DejaVu Sans" w:cs="DejaVu Sans"/>
                <w:color w:val="000000"/>
                <w:sz w:val="14"/>
                <w:szCs w:val="14"/>
              </w:rPr>
              <w:t>2,015</w:t>
            </w:r>
          </w:p>
        </w:tc>
        <w:tc>
          <w:tcPr>
            <w:tcW w:w="0" w:type="auto"/>
            <w:tcBorders>
              <w:bottom w:val="single" w:sz="16" w:space="0" w:color="036479"/>
            </w:tcBorders>
            <w:shd w:val="clear" w:color="auto" w:fill="FFFFFF"/>
            <w:tcMar>
              <w:top w:w="0" w:type="dxa"/>
              <w:left w:w="0" w:type="dxa"/>
              <w:bottom w:w="0" w:type="dxa"/>
              <w:right w:w="0" w:type="dxa"/>
            </w:tcMar>
            <w:vAlign w:val="center"/>
          </w:tcPr>
          <w:p w14:paraId="0850924A" w14:textId="77777777" w:rsidR="00F3130D" w:rsidRDefault="00763C2C">
            <w:pPr>
              <w:spacing w:before="3" w:after="3"/>
              <w:ind w:left="3" w:right="3"/>
              <w:jc w:val="right"/>
            </w:pPr>
            <w:r>
              <w:rPr>
                <w:rFonts w:eastAsia="DejaVu Sans" w:hAnsi="DejaVu Sans" w:cs="DejaVu Sans"/>
                <w:color w:val="000000"/>
                <w:sz w:val="14"/>
                <w:szCs w:val="14"/>
              </w:rPr>
              <w:t>1,936</w:t>
            </w:r>
          </w:p>
        </w:tc>
        <w:tc>
          <w:tcPr>
            <w:tcW w:w="0" w:type="auto"/>
            <w:tcBorders>
              <w:bottom w:val="single" w:sz="16" w:space="0" w:color="036479"/>
            </w:tcBorders>
            <w:shd w:val="clear" w:color="auto" w:fill="FFFFFF"/>
            <w:tcMar>
              <w:top w:w="0" w:type="dxa"/>
              <w:left w:w="0" w:type="dxa"/>
              <w:bottom w:w="0" w:type="dxa"/>
              <w:right w:w="0" w:type="dxa"/>
            </w:tcMar>
            <w:vAlign w:val="center"/>
          </w:tcPr>
          <w:p w14:paraId="1608E2D3" w14:textId="77777777" w:rsidR="00F3130D" w:rsidRDefault="00763C2C">
            <w:pPr>
              <w:spacing w:before="3" w:after="3"/>
              <w:ind w:left="3" w:right="3"/>
              <w:jc w:val="right"/>
            </w:pPr>
            <w:r>
              <w:rPr>
                <w:rFonts w:eastAsia="DejaVu Sans" w:hAnsi="DejaVu Sans" w:cs="DejaVu Sans"/>
                <w:color w:val="000000"/>
                <w:sz w:val="14"/>
                <w:szCs w:val="14"/>
              </w:rPr>
              <w:t>24,235</w:t>
            </w: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6A629DFF" w:rsidR="0085537E" w:rsidRPr="0085537E" w:rsidRDefault="0085537E" w:rsidP="00B361A6">
      <w:pPr>
        <w:pStyle w:val="TableFigureNote"/>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30C56291" w14:textId="01925FC4" w:rsidR="0085537E" w:rsidRPr="0085537E" w:rsidRDefault="0085537E" w:rsidP="00B361A6">
      <w:pPr>
        <w:pStyle w:val="TableFigureNote"/>
      </w:pPr>
      <w:r w:rsidRPr="0085537E">
        <w:t xml:space="preserve">† </w:t>
      </w:r>
      <w:r w:rsidR="00991E44" w:rsidRPr="00991E44">
        <w:t xml:space="preserve">The “Verified Net Savings” in row </w:t>
      </w:r>
      <w:r w:rsidR="00623748">
        <w:t>one</w:t>
      </w:r>
      <w:r w:rsidR="00991E44" w:rsidRPr="00991E44">
        <w:t xml:space="preserve"> and row </w:t>
      </w:r>
      <w:r w:rsidR="00A36D06">
        <w:t>six</w:t>
      </w:r>
      <w:r w:rsidR="00991E44" w:rsidRPr="00991E44">
        <w:t xml:space="preserve"> include net carryover savings from CY2021 and CY2022</w:t>
      </w:r>
      <w:r w:rsidR="003127CE">
        <w:t>.</w:t>
      </w:r>
    </w:p>
    <w:p w14:paraId="1F63206E" w14:textId="77777777" w:rsidR="0085537E" w:rsidRPr="0085537E" w:rsidRDefault="0085537E" w:rsidP="00B361A6">
      <w:pPr>
        <w:pStyle w:val="TableFigureNote"/>
      </w:pPr>
      <w:r w:rsidRPr="0085537E">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0DD62835" w:rsidR="0085537E" w:rsidRPr="0085537E" w:rsidRDefault="0085537E" w:rsidP="00B361A6">
      <w:pPr>
        <w:pStyle w:val="TableFigureNote"/>
      </w:pPr>
      <w:r w:rsidRPr="0085537E">
        <w:t xml:space="preserve">§ Gas savings converted to kWh by multiplying </w:t>
      </w:r>
      <w:proofErr w:type="spellStart"/>
      <w:r w:rsidRPr="0085537E">
        <w:t>Therms</w:t>
      </w:r>
      <w:proofErr w:type="spellEnd"/>
      <w:r w:rsidRPr="0085537E">
        <w:t xml:space="preserve"> * 29.31 (which is based on 100,000 Btu/</w:t>
      </w:r>
      <w:proofErr w:type="spellStart"/>
      <w:r w:rsidRPr="0085537E">
        <w:t>Therm</w:t>
      </w:r>
      <w:proofErr w:type="spellEnd"/>
      <w:r w:rsidRPr="0085537E">
        <w:t xml:space="preserve">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w:t>
      </w:r>
      <w:proofErr w:type="spellStart"/>
      <w:r w:rsidRPr="0085537E">
        <w:t>ComEd's</w:t>
      </w:r>
      <w:proofErr w:type="spellEnd"/>
      <w:r w:rsidRPr="0085537E">
        <w:t xml:space="preserve"> electric savings goal while producing the portfolio-wide Summary Report. </w:t>
      </w:r>
    </w:p>
    <w:p w14:paraId="00D1C313" w14:textId="4D6AF7D6" w:rsidR="0085537E" w:rsidRPr="0085537E" w:rsidRDefault="0085537E" w:rsidP="00B361A6">
      <w:pPr>
        <w:pStyle w:val="TableFigureNote"/>
      </w:pPr>
      <w:r w:rsidRPr="0085537E">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12AE4844" w:rsidR="0085537E" w:rsidRPr="0085537E" w:rsidRDefault="0085537E" w:rsidP="00B361A6">
      <w:pPr>
        <w:pStyle w:val="TableFigureNote"/>
      </w:pPr>
      <w:r>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1ECC2EEB" w:rsidR="0085537E" w:rsidRPr="0085537E" w:rsidRDefault="270E3438" w:rsidP="00B361A6">
      <w:pPr>
        <w:pStyle w:val="TableFigureNote"/>
      </w:pPr>
      <w:r>
        <w:t xml:space="preserve">Note: </w:t>
      </w:r>
      <w:r w:rsidR="30524C38">
        <w:t>The program-level NTG values are calculated as Verified Net/Verified Gross. The program-level analysis typically used measure-level deemed NTG values, which are listed here: https://www.ilsag.info/evaluator-ntg-recommendations-for-202</w:t>
      </w:r>
      <w:r w:rsidR="00624388">
        <w:t>3</w:t>
      </w:r>
      <w:r w:rsidR="30524C38">
        <w:t>.</w:t>
      </w:r>
    </w:p>
    <w:p w14:paraId="28C640A4" w14:textId="77777777" w:rsidR="00B361A6" w:rsidRDefault="00C054FD" w:rsidP="00B361A6">
      <w:pPr>
        <w:pStyle w:val="TableFigureSource"/>
      </w:pPr>
      <w:r>
        <w:rPr>
          <w:rFonts w:eastAsia="Times New Roman"/>
          <w:szCs w:val="20"/>
        </w:rPr>
        <w:t>Source: Evaluation team analysis</w:t>
      </w:r>
    </w:p>
    <w:p w14:paraId="28226D6B" w14:textId="71637758" w:rsidR="00525966" w:rsidRDefault="00525966" w:rsidP="00B15D06"/>
    <w:p w14:paraId="51903801" w14:textId="163C04B8" w:rsidR="001A3298" w:rsidRDefault="001A3298" w:rsidP="00C5475E">
      <w:pPr>
        <w:pStyle w:val="Caption"/>
      </w:pPr>
      <w:r>
        <w:t xml:space="preserve"> </w:t>
      </w:r>
      <w:bookmarkStart w:id="11" w:name="_Toc161167693"/>
      <w:r w:rsidR="00292BBD">
        <w:t xml:space="preserve">Table </w:t>
      </w:r>
      <w:r w:rsidR="00292BBD">
        <w:fldChar w:fldCharType="begin"/>
      </w:r>
      <w:r w:rsidR="00292BBD">
        <w:instrText>SEQ Table \* ARABIC</w:instrText>
      </w:r>
      <w:r w:rsidR="00292BBD">
        <w:fldChar w:fldCharType="separate"/>
      </w:r>
      <w:r w:rsidR="00292BBD">
        <w:rPr>
          <w:noProof/>
        </w:rPr>
        <w:t>2</w:t>
      </w:r>
      <w:r w:rsidR="00292BBD">
        <w:fldChar w:fldCharType="end"/>
      </w:r>
      <w:r w:rsidR="00292BBD" w:rsidRPr="00F7087A">
        <w:t xml:space="preserve">. </w:t>
      </w:r>
      <w:r>
        <w:t>Incremental Electric Savings – Income Eligible</w:t>
      </w:r>
      <w:bookmarkStart w:id="12" w:name="Table2"/>
      <w:bookmarkEnd w:id="11"/>
      <w:bookmarkEnd w:id="12"/>
    </w:p>
    <w:tbl>
      <w:tblPr>
        <w:tblW w:w="0" w:type="auto"/>
        <w:jc w:val="center"/>
        <w:tblLook w:val="0420" w:firstRow="1" w:lastRow="0" w:firstColumn="0" w:lastColumn="0" w:noHBand="0" w:noVBand="1"/>
      </w:tblPr>
      <w:tblGrid>
        <w:gridCol w:w="2044"/>
        <w:gridCol w:w="331"/>
        <w:gridCol w:w="987"/>
        <w:gridCol w:w="1068"/>
        <w:gridCol w:w="983"/>
        <w:gridCol w:w="997"/>
        <w:gridCol w:w="1000"/>
        <w:gridCol w:w="1000"/>
        <w:gridCol w:w="950"/>
      </w:tblGrid>
      <w:tr w:rsidR="00F3130D" w14:paraId="4670C2FD"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7450A03" w14:textId="77777777" w:rsidR="00F3130D" w:rsidRDefault="00763C2C">
            <w:pPr>
              <w:spacing w:before="6" w:after="6"/>
              <w:ind w:left="6" w:right="6"/>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E9DB8AD" w14:textId="77777777" w:rsidR="00F3130D" w:rsidRDefault="00763C2C">
            <w:pPr>
              <w:spacing w:before="6" w:after="6"/>
              <w:ind w:left="6" w:right="6"/>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3C2CFC5" w14:textId="77777777" w:rsidR="00F3130D" w:rsidRDefault="00763C2C">
            <w:pPr>
              <w:spacing w:before="6" w:after="6"/>
              <w:ind w:left="6" w:right="6"/>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3A9630D" w14:textId="77777777" w:rsidR="00F3130D" w:rsidRDefault="00763C2C">
            <w:pPr>
              <w:spacing w:before="6" w:after="6"/>
              <w:ind w:left="6" w:right="6"/>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449C32F" w14:textId="77777777" w:rsidR="00F3130D" w:rsidRDefault="00763C2C">
            <w:pPr>
              <w:spacing w:before="6" w:after="6"/>
              <w:ind w:left="6" w:right="6"/>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CD1DDA1" w14:textId="77777777" w:rsidR="00F3130D" w:rsidRDefault="00763C2C">
            <w:pPr>
              <w:spacing w:before="6" w:after="6"/>
              <w:ind w:left="6" w:right="6"/>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A30578F" w14:textId="77777777" w:rsidR="00F3130D" w:rsidRDefault="00763C2C">
            <w:pPr>
              <w:spacing w:before="6" w:after="6"/>
              <w:ind w:left="6" w:right="6"/>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B9BDC46" w14:textId="77777777" w:rsidR="00F3130D" w:rsidRDefault="00763C2C">
            <w:pPr>
              <w:spacing w:before="6" w:after="6"/>
              <w:ind w:left="6" w:right="6"/>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55E1C4E" w14:textId="77777777" w:rsidR="00F3130D" w:rsidRDefault="00763C2C">
            <w:pPr>
              <w:spacing w:before="6" w:after="6"/>
              <w:ind w:left="6" w:right="6"/>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F3130D" w14:paraId="4CBC55EA"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EF537E7" w14:textId="77777777" w:rsidR="00F3130D" w:rsidRDefault="00763C2C">
            <w:pPr>
              <w:spacing w:before="6" w:after="6"/>
              <w:ind w:left="6" w:right="6"/>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06E8A82" w14:textId="77777777" w:rsidR="00F3130D" w:rsidRDefault="00763C2C">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3BC48527" w14:textId="77777777" w:rsidR="00F3130D" w:rsidRDefault="00763C2C">
            <w:pPr>
              <w:spacing w:before="6" w:after="6"/>
              <w:ind w:left="6" w:right="6"/>
              <w:jc w:val="right"/>
            </w:pPr>
            <w:r>
              <w:rPr>
                <w:rFonts w:eastAsia="DejaVu Sans" w:hAnsi="DejaVu Sans" w:cs="DejaVu Sans"/>
                <w:color w:val="000000"/>
                <w:sz w:val="14"/>
                <w:szCs w:val="14"/>
              </w:rPr>
              <w:t>124,526,679</w:t>
            </w:r>
          </w:p>
        </w:tc>
        <w:tc>
          <w:tcPr>
            <w:tcW w:w="0" w:type="auto"/>
            <w:tcBorders>
              <w:bottom w:val="single" w:sz="8" w:space="0" w:color="B3EFFD"/>
            </w:tcBorders>
            <w:shd w:val="clear" w:color="auto" w:fill="FFFFFF"/>
            <w:tcMar>
              <w:top w:w="0" w:type="dxa"/>
              <w:left w:w="0" w:type="dxa"/>
              <w:bottom w:w="0" w:type="dxa"/>
              <w:right w:w="0" w:type="dxa"/>
            </w:tcMar>
            <w:vAlign w:val="center"/>
          </w:tcPr>
          <w:p w14:paraId="7D350088" w14:textId="77777777" w:rsidR="00F3130D" w:rsidRDefault="00763C2C">
            <w:pPr>
              <w:spacing w:before="6" w:after="6"/>
              <w:ind w:left="6" w:right="6"/>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756259AA" w14:textId="77777777" w:rsidR="00F3130D" w:rsidRDefault="00763C2C">
            <w:pPr>
              <w:spacing w:before="6" w:after="6"/>
              <w:ind w:left="6" w:right="6"/>
              <w:jc w:val="right"/>
            </w:pPr>
            <w:r>
              <w:rPr>
                <w:rFonts w:eastAsia="DejaVu Sans" w:hAnsi="DejaVu Sans" w:cs="DejaVu Sans"/>
                <w:color w:val="000000"/>
                <w:sz w:val="14"/>
                <w:szCs w:val="14"/>
              </w:rPr>
              <w:t>122,048,234</w:t>
            </w:r>
          </w:p>
        </w:tc>
        <w:tc>
          <w:tcPr>
            <w:tcW w:w="0" w:type="auto"/>
            <w:tcBorders>
              <w:bottom w:val="single" w:sz="8" w:space="0" w:color="B3EFFD"/>
            </w:tcBorders>
            <w:shd w:val="clear" w:color="auto" w:fill="FFFFFF"/>
            <w:tcMar>
              <w:top w:w="0" w:type="dxa"/>
              <w:left w:w="0" w:type="dxa"/>
              <w:bottom w:w="0" w:type="dxa"/>
              <w:right w:w="0" w:type="dxa"/>
            </w:tcMar>
            <w:vAlign w:val="center"/>
          </w:tcPr>
          <w:p w14:paraId="5916BD20" w14:textId="77777777" w:rsidR="00F3130D" w:rsidRDefault="00763C2C">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586263E4" w14:textId="77777777" w:rsidR="00F3130D" w:rsidRDefault="00763C2C">
            <w:pPr>
              <w:spacing w:before="6" w:after="6"/>
              <w:ind w:left="6" w:right="6"/>
              <w:jc w:val="right"/>
            </w:pPr>
            <w:r>
              <w:rPr>
                <w:rFonts w:eastAsia="DejaVu Sans" w:hAnsi="DejaVu Sans" w:cs="DejaVu Sans"/>
                <w:color w:val="000000"/>
                <w:sz w:val="14"/>
                <w:szCs w:val="14"/>
              </w:rPr>
              <w:t>5,613,343</w:t>
            </w:r>
          </w:p>
        </w:tc>
        <w:tc>
          <w:tcPr>
            <w:tcW w:w="0" w:type="auto"/>
            <w:tcBorders>
              <w:bottom w:val="single" w:sz="8" w:space="0" w:color="B3EFFD"/>
            </w:tcBorders>
            <w:shd w:val="clear" w:color="auto" w:fill="FFFFFF"/>
            <w:tcMar>
              <w:top w:w="0" w:type="dxa"/>
              <w:left w:w="0" w:type="dxa"/>
              <w:bottom w:w="0" w:type="dxa"/>
              <w:right w:w="0" w:type="dxa"/>
            </w:tcMar>
            <w:vAlign w:val="center"/>
          </w:tcPr>
          <w:p w14:paraId="519F17EA" w14:textId="77777777" w:rsidR="00F3130D" w:rsidRDefault="00763C2C">
            <w:pPr>
              <w:spacing w:before="6" w:after="6"/>
              <w:ind w:left="6" w:right="6"/>
              <w:jc w:val="right"/>
            </w:pPr>
            <w:r>
              <w:rPr>
                <w:rFonts w:eastAsia="DejaVu Sans" w:hAnsi="DejaVu Sans" w:cs="DejaVu Sans"/>
                <w:color w:val="000000"/>
                <w:sz w:val="14"/>
                <w:szCs w:val="14"/>
              </w:rPr>
              <w:t>2,648,203</w:t>
            </w:r>
          </w:p>
        </w:tc>
        <w:tc>
          <w:tcPr>
            <w:tcW w:w="0" w:type="auto"/>
            <w:tcBorders>
              <w:bottom w:val="single" w:sz="8" w:space="0" w:color="B3EFFD"/>
            </w:tcBorders>
            <w:shd w:val="clear" w:color="auto" w:fill="FFFFFF"/>
            <w:tcMar>
              <w:top w:w="0" w:type="dxa"/>
              <w:left w:w="0" w:type="dxa"/>
              <w:bottom w:w="0" w:type="dxa"/>
              <w:right w:w="0" w:type="dxa"/>
            </w:tcMar>
            <w:vAlign w:val="center"/>
          </w:tcPr>
          <w:p w14:paraId="5F655009" w14:textId="77777777" w:rsidR="00F3130D" w:rsidRDefault="00763C2C">
            <w:pPr>
              <w:spacing w:before="6" w:after="6"/>
              <w:ind w:left="6" w:right="6"/>
              <w:jc w:val="right"/>
            </w:pPr>
            <w:r>
              <w:rPr>
                <w:rFonts w:eastAsia="DejaVu Sans" w:hAnsi="DejaVu Sans" w:cs="DejaVu Sans"/>
                <w:color w:val="000000"/>
                <w:sz w:val="14"/>
                <w:szCs w:val="14"/>
              </w:rPr>
              <w:t>129,745,344</w:t>
            </w:r>
          </w:p>
        </w:tc>
      </w:tr>
      <w:tr w:rsidR="00F3130D" w14:paraId="43CD13C1"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038DA61" w14:textId="77777777" w:rsidR="00F3130D" w:rsidRDefault="00763C2C">
            <w:pPr>
              <w:spacing w:before="6" w:after="6"/>
              <w:ind w:left="6" w:right="6"/>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01EBC6A" w14:textId="77777777" w:rsidR="00F3130D" w:rsidRDefault="00763C2C">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62F0E0B" w14:textId="77777777" w:rsidR="00F3130D" w:rsidRDefault="00763C2C">
            <w:pPr>
              <w:spacing w:before="6" w:after="6"/>
              <w:ind w:left="6" w:right="6"/>
              <w:jc w:val="right"/>
            </w:pPr>
            <w:r>
              <w:rPr>
                <w:rFonts w:eastAsia="DejaVu Sans" w:hAnsi="DejaVu Sans" w:cs="DejaVu Sans"/>
                <w:color w:val="000000"/>
                <w:sz w:val="14"/>
                <w:szCs w:val="14"/>
              </w:rPr>
              <w:t>83,676,927</w:t>
            </w:r>
          </w:p>
        </w:tc>
        <w:tc>
          <w:tcPr>
            <w:tcW w:w="0" w:type="auto"/>
            <w:tcBorders>
              <w:bottom w:val="single" w:sz="8" w:space="0" w:color="B3EFFD"/>
            </w:tcBorders>
            <w:shd w:val="clear" w:color="auto" w:fill="FFFFFF"/>
            <w:tcMar>
              <w:top w:w="0" w:type="dxa"/>
              <w:left w:w="0" w:type="dxa"/>
              <w:bottom w:w="0" w:type="dxa"/>
              <w:right w:w="0" w:type="dxa"/>
            </w:tcMar>
            <w:vAlign w:val="center"/>
          </w:tcPr>
          <w:p w14:paraId="163A862E" w14:textId="77777777" w:rsidR="00F3130D" w:rsidRDefault="00763C2C">
            <w:pPr>
              <w:spacing w:before="6" w:after="6"/>
              <w:ind w:left="6" w:right="6"/>
              <w:jc w:val="right"/>
            </w:pPr>
            <w:r>
              <w:rPr>
                <w:rFonts w:eastAsia="DejaVu Sans" w:hAnsi="DejaVu Sans" w:cs="DejaVu Sans"/>
                <w:color w:val="000000"/>
                <w:sz w:val="14"/>
                <w:szCs w:val="14"/>
              </w:rPr>
              <w:t>0.99</w:t>
            </w:r>
          </w:p>
        </w:tc>
        <w:tc>
          <w:tcPr>
            <w:tcW w:w="0" w:type="auto"/>
            <w:tcBorders>
              <w:bottom w:val="single" w:sz="8" w:space="0" w:color="B3EFFD"/>
            </w:tcBorders>
            <w:shd w:val="clear" w:color="auto" w:fill="FFFFFF"/>
            <w:tcMar>
              <w:top w:w="0" w:type="dxa"/>
              <w:left w:w="0" w:type="dxa"/>
              <w:bottom w:w="0" w:type="dxa"/>
              <w:right w:w="0" w:type="dxa"/>
            </w:tcMar>
            <w:vAlign w:val="center"/>
          </w:tcPr>
          <w:p w14:paraId="5E3A3F71" w14:textId="77777777" w:rsidR="00F3130D" w:rsidRDefault="00763C2C">
            <w:pPr>
              <w:spacing w:before="6" w:after="6"/>
              <w:ind w:left="6" w:right="6"/>
              <w:jc w:val="right"/>
            </w:pPr>
            <w:r>
              <w:rPr>
                <w:rFonts w:eastAsia="DejaVu Sans" w:hAnsi="DejaVu Sans" w:cs="DejaVu Sans"/>
                <w:color w:val="000000"/>
                <w:sz w:val="14"/>
                <w:szCs w:val="14"/>
              </w:rPr>
              <w:t>82,475,202</w:t>
            </w:r>
          </w:p>
        </w:tc>
        <w:tc>
          <w:tcPr>
            <w:tcW w:w="0" w:type="auto"/>
            <w:tcBorders>
              <w:bottom w:val="single" w:sz="8" w:space="0" w:color="B3EFFD"/>
            </w:tcBorders>
            <w:shd w:val="clear" w:color="auto" w:fill="FFFFFF"/>
            <w:tcMar>
              <w:top w:w="0" w:type="dxa"/>
              <w:left w:w="0" w:type="dxa"/>
              <w:bottom w:w="0" w:type="dxa"/>
              <w:right w:w="0" w:type="dxa"/>
            </w:tcMar>
            <w:vAlign w:val="center"/>
          </w:tcPr>
          <w:p w14:paraId="7BA0BCBF" w14:textId="77777777" w:rsidR="00F3130D" w:rsidRDefault="00763C2C">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075DE66" w14:textId="77777777" w:rsidR="00F3130D" w:rsidRDefault="00F3130D">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4E1E85E" w14:textId="77777777" w:rsidR="00F3130D" w:rsidRDefault="00F3130D">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99C148D" w14:textId="77777777" w:rsidR="00F3130D" w:rsidRDefault="00763C2C">
            <w:pPr>
              <w:spacing w:before="6" w:after="6"/>
              <w:ind w:left="6" w:right="6"/>
              <w:jc w:val="right"/>
            </w:pPr>
            <w:r>
              <w:rPr>
                <w:rFonts w:eastAsia="DejaVu Sans" w:hAnsi="DejaVu Sans" w:cs="DejaVu Sans"/>
                <w:color w:val="000000"/>
                <w:sz w:val="14"/>
                <w:szCs w:val="14"/>
              </w:rPr>
              <w:t>82,475,202</w:t>
            </w:r>
          </w:p>
        </w:tc>
      </w:tr>
      <w:tr w:rsidR="00F3130D" w14:paraId="48ED1168"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2D7BA53C" w14:textId="77777777" w:rsidR="00F3130D" w:rsidRDefault="00763C2C">
            <w:pPr>
              <w:spacing w:before="6" w:after="6"/>
              <w:ind w:left="6" w:right="6"/>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7B7ECBA1" w14:textId="77777777" w:rsidR="00F3130D" w:rsidRDefault="00763C2C">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A56E1B7" w14:textId="77777777" w:rsidR="00F3130D" w:rsidRDefault="00763C2C">
            <w:pPr>
              <w:spacing w:before="6" w:after="6"/>
              <w:ind w:left="6" w:right="6"/>
              <w:jc w:val="right"/>
            </w:pPr>
            <w:r>
              <w:rPr>
                <w:rFonts w:eastAsia="DejaVu Sans" w:hAnsi="DejaVu Sans" w:cs="DejaVu Sans"/>
                <w:color w:val="000000"/>
                <w:sz w:val="14"/>
                <w:szCs w:val="14"/>
              </w:rPr>
              <w:t>1,979</w:t>
            </w:r>
          </w:p>
        </w:tc>
        <w:tc>
          <w:tcPr>
            <w:tcW w:w="0" w:type="auto"/>
            <w:tcBorders>
              <w:bottom w:val="single" w:sz="8" w:space="0" w:color="B3EFFD"/>
            </w:tcBorders>
            <w:shd w:val="clear" w:color="auto" w:fill="FFFFFF"/>
            <w:tcMar>
              <w:top w:w="0" w:type="dxa"/>
              <w:left w:w="0" w:type="dxa"/>
              <w:bottom w:w="0" w:type="dxa"/>
              <w:right w:w="0" w:type="dxa"/>
            </w:tcMar>
            <w:vAlign w:val="center"/>
          </w:tcPr>
          <w:p w14:paraId="021DF7A3" w14:textId="77777777" w:rsidR="00F3130D" w:rsidRDefault="00763C2C">
            <w:pPr>
              <w:spacing w:before="6" w:after="6"/>
              <w:ind w:left="6" w:right="6"/>
              <w:jc w:val="right"/>
            </w:pPr>
            <w:r>
              <w:rPr>
                <w:rFonts w:eastAsia="DejaVu Sans" w:hAnsi="DejaVu Sans" w:cs="DejaVu Sans"/>
                <w:color w:val="000000"/>
                <w:sz w:val="14"/>
                <w:szCs w:val="14"/>
              </w:rPr>
              <w:t>2.07</w:t>
            </w:r>
          </w:p>
        </w:tc>
        <w:tc>
          <w:tcPr>
            <w:tcW w:w="0" w:type="auto"/>
            <w:tcBorders>
              <w:bottom w:val="single" w:sz="8" w:space="0" w:color="B3EFFD"/>
            </w:tcBorders>
            <w:shd w:val="clear" w:color="auto" w:fill="FFFFFF"/>
            <w:tcMar>
              <w:top w:w="0" w:type="dxa"/>
              <w:left w:w="0" w:type="dxa"/>
              <w:bottom w:w="0" w:type="dxa"/>
              <w:right w:w="0" w:type="dxa"/>
            </w:tcMar>
            <w:vAlign w:val="center"/>
          </w:tcPr>
          <w:p w14:paraId="52B1C6A3" w14:textId="77777777" w:rsidR="00F3130D" w:rsidRDefault="00763C2C">
            <w:pPr>
              <w:spacing w:before="6" w:after="6"/>
              <w:ind w:left="6" w:right="6"/>
              <w:jc w:val="right"/>
            </w:pPr>
            <w:r>
              <w:rPr>
                <w:rFonts w:eastAsia="DejaVu Sans" w:hAnsi="DejaVu Sans" w:cs="DejaVu Sans"/>
                <w:color w:val="000000"/>
                <w:sz w:val="14"/>
                <w:szCs w:val="14"/>
              </w:rPr>
              <w:t>4,098</w:t>
            </w:r>
          </w:p>
        </w:tc>
        <w:tc>
          <w:tcPr>
            <w:tcW w:w="0" w:type="auto"/>
            <w:tcBorders>
              <w:bottom w:val="single" w:sz="8" w:space="0" w:color="B3EFFD"/>
            </w:tcBorders>
            <w:shd w:val="clear" w:color="auto" w:fill="FFFFFF"/>
            <w:tcMar>
              <w:top w:w="0" w:type="dxa"/>
              <w:left w:w="0" w:type="dxa"/>
              <w:bottom w:w="0" w:type="dxa"/>
              <w:right w:w="0" w:type="dxa"/>
            </w:tcMar>
            <w:vAlign w:val="center"/>
          </w:tcPr>
          <w:p w14:paraId="091E2B52" w14:textId="77777777" w:rsidR="00F3130D" w:rsidRDefault="00763C2C">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65709392" w14:textId="77777777" w:rsidR="00F3130D" w:rsidRDefault="00F3130D">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ADA3D61" w14:textId="77777777" w:rsidR="00F3130D" w:rsidRDefault="00F3130D">
            <w:pPr>
              <w:spacing w:before="6" w:after="6"/>
              <w:ind w:left="6" w:right="6"/>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17176F3" w14:textId="77777777" w:rsidR="00F3130D" w:rsidRDefault="00763C2C">
            <w:pPr>
              <w:spacing w:before="6" w:after="6"/>
              <w:ind w:left="6" w:right="6"/>
              <w:jc w:val="right"/>
            </w:pPr>
            <w:r>
              <w:rPr>
                <w:rFonts w:eastAsia="DejaVu Sans" w:hAnsi="DejaVu Sans" w:cs="DejaVu Sans"/>
                <w:color w:val="000000"/>
                <w:sz w:val="14"/>
                <w:szCs w:val="14"/>
              </w:rPr>
              <w:t>4,098</w:t>
            </w:r>
          </w:p>
        </w:tc>
      </w:tr>
      <w:tr w:rsidR="00F3130D" w14:paraId="7201F202"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9C1A769" w14:textId="77777777" w:rsidR="00F3130D" w:rsidRDefault="00763C2C">
            <w:pPr>
              <w:spacing w:before="6" w:after="6"/>
              <w:ind w:left="6" w:right="6"/>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25403ED0" w14:textId="77777777" w:rsidR="00F3130D" w:rsidRDefault="00763C2C">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CB678F8" w14:textId="77777777" w:rsidR="00F3130D" w:rsidRDefault="00763C2C">
            <w:pPr>
              <w:spacing w:before="6" w:after="6"/>
              <w:ind w:left="6" w:right="6"/>
              <w:jc w:val="right"/>
            </w:pPr>
            <w:r>
              <w:rPr>
                <w:rFonts w:eastAsia="DejaVu Sans" w:hAnsi="DejaVu Sans" w:cs="DejaVu Sans"/>
                <w:color w:val="000000"/>
                <w:sz w:val="14"/>
                <w:szCs w:val="14"/>
              </w:rPr>
              <w:t>208,205,584</w:t>
            </w:r>
          </w:p>
        </w:tc>
        <w:tc>
          <w:tcPr>
            <w:tcW w:w="0" w:type="auto"/>
            <w:tcBorders>
              <w:bottom w:val="single" w:sz="8" w:space="0" w:color="B3EFFD"/>
            </w:tcBorders>
            <w:shd w:val="clear" w:color="auto" w:fill="FFFFFF"/>
            <w:tcMar>
              <w:top w:w="0" w:type="dxa"/>
              <w:left w:w="0" w:type="dxa"/>
              <w:bottom w:w="0" w:type="dxa"/>
              <w:right w:w="0" w:type="dxa"/>
            </w:tcMar>
            <w:vAlign w:val="center"/>
          </w:tcPr>
          <w:p w14:paraId="6F4B9FE7" w14:textId="77777777" w:rsidR="00F3130D" w:rsidRDefault="00763C2C">
            <w:pPr>
              <w:spacing w:before="6" w:after="6"/>
              <w:ind w:left="6" w:right="6"/>
              <w:jc w:val="right"/>
            </w:pPr>
            <w:r>
              <w:rPr>
                <w:rFonts w:eastAsia="DejaVu Sans" w:hAnsi="DejaVu Sans" w:cs="DejaVu Sans"/>
                <w:color w:val="000000"/>
                <w:sz w:val="14"/>
                <w:szCs w:val="14"/>
              </w:rPr>
              <w:t>0.98</w:t>
            </w:r>
          </w:p>
        </w:tc>
        <w:tc>
          <w:tcPr>
            <w:tcW w:w="0" w:type="auto"/>
            <w:tcBorders>
              <w:bottom w:val="single" w:sz="8" w:space="0" w:color="B3EFFD"/>
            </w:tcBorders>
            <w:shd w:val="clear" w:color="auto" w:fill="FFFFFF"/>
            <w:tcMar>
              <w:top w:w="0" w:type="dxa"/>
              <w:left w:w="0" w:type="dxa"/>
              <w:bottom w:w="0" w:type="dxa"/>
              <w:right w:w="0" w:type="dxa"/>
            </w:tcMar>
            <w:vAlign w:val="center"/>
          </w:tcPr>
          <w:p w14:paraId="43424AA4" w14:textId="77777777" w:rsidR="00F3130D" w:rsidRDefault="00763C2C">
            <w:pPr>
              <w:spacing w:before="6" w:after="6"/>
              <w:ind w:left="6" w:right="6"/>
              <w:jc w:val="right"/>
            </w:pPr>
            <w:r>
              <w:rPr>
                <w:rFonts w:eastAsia="DejaVu Sans" w:hAnsi="DejaVu Sans" w:cs="DejaVu Sans"/>
                <w:color w:val="000000"/>
                <w:sz w:val="14"/>
                <w:szCs w:val="14"/>
              </w:rPr>
              <w:t>204,527,534</w:t>
            </w:r>
          </w:p>
        </w:tc>
        <w:tc>
          <w:tcPr>
            <w:tcW w:w="0" w:type="auto"/>
            <w:tcBorders>
              <w:bottom w:val="single" w:sz="8" w:space="0" w:color="B3EFFD"/>
            </w:tcBorders>
            <w:shd w:val="clear" w:color="auto" w:fill="FFFFFF"/>
            <w:tcMar>
              <w:top w:w="0" w:type="dxa"/>
              <w:left w:w="0" w:type="dxa"/>
              <w:bottom w:w="0" w:type="dxa"/>
              <w:right w:w="0" w:type="dxa"/>
            </w:tcMar>
            <w:vAlign w:val="center"/>
          </w:tcPr>
          <w:p w14:paraId="61365ACE" w14:textId="77777777" w:rsidR="00F3130D" w:rsidRDefault="00763C2C">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7D4679E2" w14:textId="77777777" w:rsidR="00F3130D" w:rsidRDefault="00763C2C">
            <w:pPr>
              <w:spacing w:before="6" w:after="6"/>
              <w:ind w:left="6" w:right="6"/>
              <w:jc w:val="right"/>
            </w:pPr>
            <w:r>
              <w:rPr>
                <w:rFonts w:eastAsia="DejaVu Sans" w:hAnsi="DejaVu Sans" w:cs="DejaVu Sans"/>
                <w:color w:val="000000"/>
                <w:sz w:val="14"/>
                <w:szCs w:val="14"/>
              </w:rPr>
              <w:t>5,613,343</w:t>
            </w:r>
          </w:p>
        </w:tc>
        <w:tc>
          <w:tcPr>
            <w:tcW w:w="0" w:type="auto"/>
            <w:tcBorders>
              <w:bottom w:val="single" w:sz="8" w:space="0" w:color="B3EFFD"/>
            </w:tcBorders>
            <w:shd w:val="clear" w:color="auto" w:fill="FFFFFF"/>
            <w:tcMar>
              <w:top w:w="0" w:type="dxa"/>
              <w:left w:w="0" w:type="dxa"/>
              <w:bottom w:w="0" w:type="dxa"/>
              <w:right w:w="0" w:type="dxa"/>
            </w:tcMar>
            <w:vAlign w:val="center"/>
          </w:tcPr>
          <w:p w14:paraId="13BEC645" w14:textId="77777777" w:rsidR="00F3130D" w:rsidRDefault="00763C2C">
            <w:pPr>
              <w:spacing w:before="6" w:after="6"/>
              <w:ind w:left="6" w:right="6"/>
              <w:jc w:val="right"/>
            </w:pPr>
            <w:r>
              <w:rPr>
                <w:rFonts w:eastAsia="DejaVu Sans" w:hAnsi="DejaVu Sans" w:cs="DejaVu Sans"/>
                <w:color w:val="000000"/>
                <w:sz w:val="14"/>
                <w:szCs w:val="14"/>
              </w:rPr>
              <w:t>2,648,203</w:t>
            </w:r>
          </w:p>
        </w:tc>
        <w:tc>
          <w:tcPr>
            <w:tcW w:w="0" w:type="auto"/>
            <w:tcBorders>
              <w:bottom w:val="single" w:sz="8" w:space="0" w:color="B3EFFD"/>
            </w:tcBorders>
            <w:shd w:val="clear" w:color="auto" w:fill="FFFFFF"/>
            <w:tcMar>
              <w:top w:w="0" w:type="dxa"/>
              <w:left w:w="0" w:type="dxa"/>
              <w:bottom w:w="0" w:type="dxa"/>
              <w:right w:w="0" w:type="dxa"/>
            </w:tcMar>
            <w:vAlign w:val="center"/>
          </w:tcPr>
          <w:p w14:paraId="18C8FF97" w14:textId="77777777" w:rsidR="00F3130D" w:rsidRDefault="00763C2C">
            <w:pPr>
              <w:spacing w:before="6" w:after="6"/>
              <w:ind w:left="6" w:right="6"/>
              <w:jc w:val="right"/>
            </w:pPr>
            <w:r>
              <w:rPr>
                <w:rFonts w:eastAsia="DejaVu Sans" w:hAnsi="DejaVu Sans" w:cs="DejaVu Sans"/>
                <w:color w:val="000000"/>
                <w:sz w:val="14"/>
                <w:szCs w:val="14"/>
              </w:rPr>
              <w:t>212,224,644</w:t>
            </w:r>
          </w:p>
        </w:tc>
      </w:tr>
      <w:tr w:rsidR="00F3130D" w14:paraId="571AF243"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FAE32BB" w14:textId="77777777" w:rsidR="00F3130D" w:rsidRDefault="00763C2C">
            <w:pPr>
              <w:spacing w:before="6" w:after="6"/>
              <w:ind w:left="6" w:right="6"/>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68DD2173" w14:textId="77777777" w:rsidR="00F3130D" w:rsidRDefault="00763C2C">
            <w:pPr>
              <w:spacing w:before="6" w:after="6"/>
              <w:ind w:left="6" w:right="6"/>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65919BD" w14:textId="77777777" w:rsidR="00F3130D" w:rsidRDefault="00763C2C">
            <w:pPr>
              <w:spacing w:before="6" w:after="6"/>
              <w:ind w:left="6" w:right="6"/>
              <w:jc w:val="right"/>
            </w:pPr>
            <w:r>
              <w:rPr>
                <w:rFonts w:eastAsia="DejaVu Sans" w:hAnsi="DejaVu Sans" w:cs="DejaVu Sans"/>
                <w:color w:val="000000"/>
                <w:sz w:val="14"/>
                <w:szCs w:val="14"/>
              </w:rPr>
              <w:t>208,205,584</w:t>
            </w:r>
          </w:p>
        </w:tc>
        <w:tc>
          <w:tcPr>
            <w:tcW w:w="0" w:type="auto"/>
            <w:tcBorders>
              <w:bottom w:val="single" w:sz="8" w:space="0" w:color="B3EFFD"/>
            </w:tcBorders>
            <w:shd w:val="clear" w:color="auto" w:fill="FFFFFF"/>
            <w:tcMar>
              <w:top w:w="0" w:type="dxa"/>
              <w:left w:w="0" w:type="dxa"/>
              <w:bottom w:w="0" w:type="dxa"/>
              <w:right w:w="0" w:type="dxa"/>
            </w:tcMar>
            <w:vAlign w:val="center"/>
          </w:tcPr>
          <w:p w14:paraId="233D1CC9" w14:textId="77777777" w:rsidR="00F3130D" w:rsidRDefault="00763C2C">
            <w:pPr>
              <w:spacing w:before="6" w:after="6"/>
              <w:ind w:left="6" w:right="6"/>
              <w:jc w:val="right"/>
            </w:pPr>
            <w:r>
              <w:rPr>
                <w:rFonts w:eastAsia="DejaVu Sans" w:hAnsi="DejaVu Sans" w:cs="DejaVu Sans"/>
                <w:color w:val="000000"/>
                <w:sz w:val="14"/>
                <w:szCs w:val="14"/>
              </w:rPr>
              <w:t>1.03</w:t>
            </w:r>
          </w:p>
        </w:tc>
        <w:tc>
          <w:tcPr>
            <w:tcW w:w="0" w:type="auto"/>
            <w:tcBorders>
              <w:bottom w:val="single" w:sz="8" w:space="0" w:color="B3EFFD"/>
            </w:tcBorders>
            <w:shd w:val="clear" w:color="auto" w:fill="FFFFFF"/>
            <w:tcMar>
              <w:top w:w="0" w:type="dxa"/>
              <w:left w:w="0" w:type="dxa"/>
              <w:bottom w:w="0" w:type="dxa"/>
              <w:right w:w="0" w:type="dxa"/>
            </w:tcMar>
            <w:vAlign w:val="center"/>
          </w:tcPr>
          <w:p w14:paraId="7A861C8A" w14:textId="77777777" w:rsidR="00F3130D" w:rsidRDefault="00763C2C">
            <w:pPr>
              <w:spacing w:before="6" w:after="6"/>
              <w:ind w:left="6" w:right="6"/>
              <w:jc w:val="right"/>
            </w:pPr>
            <w:r>
              <w:rPr>
                <w:rFonts w:eastAsia="DejaVu Sans" w:hAnsi="DejaVu Sans" w:cs="DejaVu Sans"/>
                <w:color w:val="000000"/>
                <w:sz w:val="14"/>
                <w:szCs w:val="14"/>
              </w:rPr>
              <w:t>214,422,372</w:t>
            </w:r>
          </w:p>
        </w:tc>
        <w:tc>
          <w:tcPr>
            <w:tcW w:w="0" w:type="auto"/>
            <w:tcBorders>
              <w:bottom w:val="single" w:sz="8" w:space="0" w:color="B3EFFD"/>
            </w:tcBorders>
            <w:shd w:val="clear" w:color="auto" w:fill="FFFFFF"/>
            <w:tcMar>
              <w:top w:w="0" w:type="dxa"/>
              <w:left w:w="0" w:type="dxa"/>
              <w:bottom w:w="0" w:type="dxa"/>
              <w:right w:w="0" w:type="dxa"/>
            </w:tcMar>
            <w:vAlign w:val="center"/>
          </w:tcPr>
          <w:p w14:paraId="0601CBF4" w14:textId="77777777" w:rsidR="00F3130D" w:rsidRDefault="00763C2C">
            <w:pPr>
              <w:spacing w:before="6" w:after="6"/>
              <w:ind w:left="6" w:right="6"/>
              <w:jc w:val="right"/>
            </w:pPr>
            <w:r>
              <w:rPr>
                <w:rFonts w:eastAsia="DejaVu Sans" w:hAnsi="DejaVu Sans" w:cs="DejaVu Sans"/>
                <w:color w:val="000000"/>
                <w:sz w:val="14"/>
                <w:szCs w:val="14"/>
              </w:rPr>
              <w:t>0.99</w:t>
            </w:r>
          </w:p>
        </w:tc>
        <w:tc>
          <w:tcPr>
            <w:tcW w:w="0" w:type="auto"/>
            <w:tcBorders>
              <w:bottom w:val="single" w:sz="8" w:space="0" w:color="B3EFFD"/>
            </w:tcBorders>
            <w:shd w:val="clear" w:color="auto" w:fill="FFFFFF"/>
            <w:tcMar>
              <w:top w:w="0" w:type="dxa"/>
              <w:left w:w="0" w:type="dxa"/>
              <w:bottom w:w="0" w:type="dxa"/>
              <w:right w:w="0" w:type="dxa"/>
            </w:tcMar>
            <w:vAlign w:val="center"/>
          </w:tcPr>
          <w:p w14:paraId="0DF9FFD3" w14:textId="77777777" w:rsidR="00F3130D" w:rsidRDefault="00763C2C">
            <w:pPr>
              <w:spacing w:before="6" w:after="6"/>
              <w:ind w:left="6" w:right="6"/>
              <w:jc w:val="right"/>
            </w:pPr>
            <w:r>
              <w:rPr>
                <w:rFonts w:eastAsia="DejaVu Sans" w:hAnsi="DejaVu Sans" w:cs="DejaVu Sans"/>
                <w:color w:val="000000"/>
                <w:sz w:val="14"/>
                <w:szCs w:val="14"/>
              </w:rPr>
              <w:t>5,613,343</w:t>
            </w:r>
          </w:p>
        </w:tc>
        <w:tc>
          <w:tcPr>
            <w:tcW w:w="0" w:type="auto"/>
            <w:tcBorders>
              <w:bottom w:val="single" w:sz="8" w:space="0" w:color="B3EFFD"/>
            </w:tcBorders>
            <w:shd w:val="clear" w:color="auto" w:fill="FFFFFF"/>
            <w:tcMar>
              <w:top w:w="0" w:type="dxa"/>
              <w:left w:w="0" w:type="dxa"/>
              <w:bottom w:w="0" w:type="dxa"/>
              <w:right w:w="0" w:type="dxa"/>
            </w:tcMar>
            <w:vAlign w:val="center"/>
          </w:tcPr>
          <w:p w14:paraId="4AD7ED43" w14:textId="77777777" w:rsidR="00F3130D" w:rsidRDefault="00763C2C">
            <w:pPr>
              <w:spacing w:before="6" w:after="6"/>
              <w:ind w:left="6" w:right="6"/>
              <w:jc w:val="right"/>
            </w:pPr>
            <w:r>
              <w:rPr>
                <w:rFonts w:eastAsia="DejaVu Sans" w:hAnsi="DejaVu Sans" w:cs="DejaVu Sans"/>
                <w:color w:val="000000"/>
                <w:sz w:val="14"/>
                <w:szCs w:val="14"/>
              </w:rPr>
              <w:t>2,648,203</w:t>
            </w:r>
          </w:p>
        </w:tc>
        <w:tc>
          <w:tcPr>
            <w:tcW w:w="0" w:type="auto"/>
            <w:tcBorders>
              <w:bottom w:val="single" w:sz="8" w:space="0" w:color="B3EFFD"/>
            </w:tcBorders>
            <w:shd w:val="clear" w:color="auto" w:fill="FFFFFF"/>
            <w:tcMar>
              <w:top w:w="0" w:type="dxa"/>
              <w:left w:w="0" w:type="dxa"/>
              <w:bottom w:w="0" w:type="dxa"/>
              <w:right w:w="0" w:type="dxa"/>
            </w:tcMar>
            <w:vAlign w:val="center"/>
          </w:tcPr>
          <w:p w14:paraId="58B5F23D" w14:textId="77777777" w:rsidR="00F3130D" w:rsidRDefault="00763C2C">
            <w:pPr>
              <w:spacing w:before="6" w:after="6"/>
              <w:ind w:left="6" w:right="6"/>
              <w:jc w:val="right"/>
            </w:pPr>
            <w:r>
              <w:rPr>
                <w:rFonts w:eastAsia="DejaVu Sans" w:hAnsi="DejaVu Sans" w:cs="DejaVu Sans"/>
                <w:color w:val="000000"/>
                <w:sz w:val="14"/>
                <w:szCs w:val="14"/>
              </w:rPr>
              <w:t>212,224,644</w:t>
            </w:r>
          </w:p>
        </w:tc>
      </w:tr>
      <w:tr w:rsidR="00F3130D" w14:paraId="49A85E70"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FCCE7F4" w14:textId="77777777" w:rsidR="00F3130D" w:rsidRDefault="00763C2C">
            <w:pPr>
              <w:spacing w:before="6" w:after="6"/>
              <w:ind w:left="6" w:right="6"/>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32EB5FE5" w14:textId="77777777" w:rsidR="00F3130D" w:rsidRDefault="00763C2C">
            <w:pPr>
              <w:spacing w:before="6" w:after="6"/>
              <w:ind w:left="6" w:right="6"/>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0ACAAF62" w14:textId="77777777" w:rsidR="00F3130D" w:rsidRDefault="00763C2C">
            <w:pPr>
              <w:spacing w:before="6" w:after="6"/>
              <w:ind w:left="6" w:right="6"/>
              <w:jc w:val="right"/>
            </w:pPr>
            <w:r>
              <w:rPr>
                <w:rFonts w:eastAsia="DejaVu Sans" w:hAnsi="DejaVu Sans" w:cs="DejaVu Sans"/>
                <w:color w:val="000000"/>
                <w:sz w:val="14"/>
                <w:szCs w:val="14"/>
              </w:rPr>
              <w:t>23,874</w:t>
            </w:r>
          </w:p>
        </w:tc>
        <w:tc>
          <w:tcPr>
            <w:tcW w:w="0" w:type="auto"/>
            <w:tcBorders>
              <w:bottom w:val="single" w:sz="8" w:space="0" w:color="B3EFFD"/>
            </w:tcBorders>
            <w:shd w:val="clear" w:color="auto" w:fill="FFFFFF"/>
            <w:tcMar>
              <w:top w:w="0" w:type="dxa"/>
              <w:left w:w="0" w:type="dxa"/>
              <w:bottom w:w="0" w:type="dxa"/>
              <w:right w:w="0" w:type="dxa"/>
            </w:tcMar>
            <w:vAlign w:val="center"/>
          </w:tcPr>
          <w:p w14:paraId="1CB6F841" w14:textId="77777777" w:rsidR="00F3130D" w:rsidRDefault="00763C2C">
            <w:pPr>
              <w:spacing w:before="6" w:after="6"/>
              <w:ind w:left="6" w:right="6"/>
              <w:jc w:val="right"/>
            </w:pPr>
            <w:r>
              <w:rPr>
                <w:rFonts w:eastAsia="DejaVu Sans" w:hAnsi="DejaVu Sans" w:cs="DejaVu Sans"/>
                <w:color w:val="000000"/>
                <w:sz w:val="14"/>
                <w:szCs w:val="14"/>
              </w:rPr>
              <w:t>0.63</w:t>
            </w:r>
          </w:p>
        </w:tc>
        <w:tc>
          <w:tcPr>
            <w:tcW w:w="0" w:type="auto"/>
            <w:tcBorders>
              <w:bottom w:val="single" w:sz="8" w:space="0" w:color="B3EFFD"/>
            </w:tcBorders>
            <w:shd w:val="clear" w:color="auto" w:fill="FFFFFF"/>
            <w:tcMar>
              <w:top w:w="0" w:type="dxa"/>
              <w:left w:w="0" w:type="dxa"/>
              <w:bottom w:w="0" w:type="dxa"/>
              <w:right w:w="0" w:type="dxa"/>
            </w:tcMar>
            <w:vAlign w:val="center"/>
          </w:tcPr>
          <w:p w14:paraId="325E8B30" w14:textId="77777777" w:rsidR="00F3130D" w:rsidRDefault="00763C2C">
            <w:pPr>
              <w:spacing w:before="6" w:after="6"/>
              <w:ind w:left="6" w:right="6"/>
              <w:jc w:val="right"/>
            </w:pPr>
            <w:r>
              <w:rPr>
                <w:rFonts w:eastAsia="DejaVu Sans" w:hAnsi="DejaVu Sans" w:cs="DejaVu Sans"/>
                <w:color w:val="000000"/>
                <w:sz w:val="14"/>
                <w:szCs w:val="14"/>
              </w:rPr>
              <w:t>15,031</w:t>
            </w:r>
          </w:p>
        </w:tc>
        <w:tc>
          <w:tcPr>
            <w:tcW w:w="0" w:type="auto"/>
            <w:tcBorders>
              <w:bottom w:val="single" w:sz="8" w:space="0" w:color="B3EFFD"/>
            </w:tcBorders>
            <w:shd w:val="clear" w:color="auto" w:fill="FFFFFF"/>
            <w:tcMar>
              <w:top w:w="0" w:type="dxa"/>
              <w:left w:w="0" w:type="dxa"/>
              <w:bottom w:w="0" w:type="dxa"/>
              <w:right w:w="0" w:type="dxa"/>
            </w:tcMar>
            <w:vAlign w:val="center"/>
          </w:tcPr>
          <w:p w14:paraId="700E8567" w14:textId="77777777" w:rsidR="00F3130D" w:rsidRDefault="00763C2C">
            <w:pPr>
              <w:spacing w:before="6" w:after="6"/>
              <w:ind w:left="6" w:right="6"/>
              <w:jc w:val="right"/>
            </w:pPr>
            <w:r>
              <w:rPr>
                <w:rFonts w:eastAsia="DejaVu Sans" w:hAnsi="DejaVu Sans" w:cs="DejaVu Sans"/>
                <w:color w:val="000000"/>
                <w:sz w:val="14"/>
                <w:szCs w:val="14"/>
              </w:rPr>
              <w:t>1.00</w:t>
            </w:r>
          </w:p>
        </w:tc>
        <w:tc>
          <w:tcPr>
            <w:tcW w:w="0" w:type="auto"/>
            <w:tcBorders>
              <w:bottom w:val="single" w:sz="8" w:space="0" w:color="B3EFFD"/>
            </w:tcBorders>
            <w:shd w:val="clear" w:color="auto" w:fill="FFFFFF"/>
            <w:tcMar>
              <w:top w:w="0" w:type="dxa"/>
              <w:left w:w="0" w:type="dxa"/>
              <w:bottom w:w="0" w:type="dxa"/>
              <w:right w:w="0" w:type="dxa"/>
            </w:tcMar>
            <w:vAlign w:val="center"/>
          </w:tcPr>
          <w:p w14:paraId="7820BFDE" w14:textId="77777777" w:rsidR="00F3130D" w:rsidRDefault="00763C2C">
            <w:pPr>
              <w:spacing w:before="6" w:after="6"/>
              <w:ind w:left="6" w:right="6"/>
              <w:jc w:val="right"/>
            </w:pPr>
            <w:r>
              <w:rPr>
                <w:rFonts w:eastAsia="DejaVu Sans" w:hAnsi="DejaVu Sans" w:cs="DejaVu Sans"/>
                <w:color w:val="000000"/>
                <w:sz w:val="14"/>
                <w:szCs w:val="14"/>
              </w:rPr>
              <w:t>705</w:t>
            </w:r>
          </w:p>
        </w:tc>
        <w:tc>
          <w:tcPr>
            <w:tcW w:w="0" w:type="auto"/>
            <w:tcBorders>
              <w:bottom w:val="single" w:sz="8" w:space="0" w:color="B3EFFD"/>
            </w:tcBorders>
            <w:shd w:val="clear" w:color="auto" w:fill="FFFFFF"/>
            <w:tcMar>
              <w:top w:w="0" w:type="dxa"/>
              <w:left w:w="0" w:type="dxa"/>
              <w:bottom w:w="0" w:type="dxa"/>
              <w:right w:w="0" w:type="dxa"/>
            </w:tcMar>
            <w:vAlign w:val="center"/>
          </w:tcPr>
          <w:p w14:paraId="1B6DA6CE" w14:textId="77777777" w:rsidR="00F3130D" w:rsidRDefault="00763C2C">
            <w:pPr>
              <w:spacing w:before="6" w:after="6"/>
              <w:ind w:left="6" w:right="6"/>
              <w:jc w:val="right"/>
            </w:pPr>
            <w:r>
              <w:rPr>
                <w:rFonts w:eastAsia="DejaVu Sans" w:hAnsi="DejaVu Sans" w:cs="DejaVu Sans"/>
                <w:color w:val="000000"/>
                <w:sz w:val="14"/>
                <w:szCs w:val="14"/>
              </w:rPr>
              <w:t>336</w:t>
            </w:r>
          </w:p>
        </w:tc>
        <w:tc>
          <w:tcPr>
            <w:tcW w:w="0" w:type="auto"/>
            <w:tcBorders>
              <w:bottom w:val="single" w:sz="8" w:space="0" w:color="B3EFFD"/>
            </w:tcBorders>
            <w:shd w:val="clear" w:color="auto" w:fill="FFFFFF"/>
            <w:tcMar>
              <w:top w:w="0" w:type="dxa"/>
              <w:left w:w="0" w:type="dxa"/>
              <w:bottom w:w="0" w:type="dxa"/>
              <w:right w:w="0" w:type="dxa"/>
            </w:tcMar>
            <w:vAlign w:val="center"/>
          </w:tcPr>
          <w:p w14:paraId="58A4E9C0" w14:textId="77777777" w:rsidR="00F3130D" w:rsidRDefault="00763C2C">
            <w:pPr>
              <w:spacing w:before="6" w:after="6"/>
              <w:ind w:left="6" w:right="6"/>
              <w:jc w:val="right"/>
            </w:pPr>
            <w:r>
              <w:rPr>
                <w:rFonts w:eastAsia="DejaVu Sans" w:hAnsi="DejaVu Sans" w:cs="DejaVu Sans"/>
                <w:color w:val="000000"/>
                <w:sz w:val="14"/>
                <w:szCs w:val="14"/>
              </w:rPr>
              <w:t>15,997</w:t>
            </w:r>
          </w:p>
        </w:tc>
      </w:tr>
      <w:tr w:rsidR="00F3130D" w14:paraId="51416C21"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5B3BD9E9" w14:textId="77777777" w:rsidR="00F3130D" w:rsidRDefault="00763C2C">
            <w:pPr>
              <w:spacing w:before="6" w:after="6"/>
              <w:ind w:left="6" w:right="6"/>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222396B7" w14:textId="77777777" w:rsidR="00F3130D" w:rsidRDefault="00763C2C">
            <w:pPr>
              <w:spacing w:before="6" w:after="6"/>
              <w:ind w:left="6" w:right="6"/>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4A59A081" w14:textId="77777777" w:rsidR="00F3130D" w:rsidRDefault="00763C2C">
            <w:pPr>
              <w:spacing w:before="6" w:after="6"/>
              <w:ind w:left="6" w:right="6"/>
              <w:jc w:val="right"/>
            </w:pPr>
            <w:r>
              <w:rPr>
                <w:rFonts w:eastAsia="DejaVu Sans" w:hAnsi="DejaVu Sans" w:cs="DejaVu Sans"/>
                <w:color w:val="000000"/>
                <w:sz w:val="14"/>
                <w:szCs w:val="14"/>
              </w:rPr>
              <w:t>23,874</w:t>
            </w:r>
          </w:p>
        </w:tc>
        <w:tc>
          <w:tcPr>
            <w:tcW w:w="0" w:type="auto"/>
            <w:tcBorders>
              <w:bottom w:val="single" w:sz="16" w:space="0" w:color="036479"/>
            </w:tcBorders>
            <w:shd w:val="clear" w:color="auto" w:fill="FFFFFF"/>
            <w:tcMar>
              <w:top w:w="0" w:type="dxa"/>
              <w:left w:w="0" w:type="dxa"/>
              <w:bottom w:w="0" w:type="dxa"/>
              <w:right w:w="0" w:type="dxa"/>
            </w:tcMar>
            <w:vAlign w:val="center"/>
          </w:tcPr>
          <w:p w14:paraId="6B6F4D47" w14:textId="77777777" w:rsidR="00F3130D" w:rsidRDefault="00763C2C">
            <w:pPr>
              <w:spacing w:before="6" w:after="6"/>
              <w:ind w:left="6" w:right="6"/>
              <w:jc w:val="right"/>
            </w:pPr>
            <w:r>
              <w:rPr>
                <w:rFonts w:eastAsia="DejaVu Sans" w:hAnsi="DejaVu Sans" w:cs="DejaVu Sans"/>
                <w:color w:val="000000"/>
                <w:sz w:val="14"/>
                <w:szCs w:val="14"/>
              </w:rPr>
              <w:t>0.68</w:t>
            </w:r>
          </w:p>
        </w:tc>
        <w:tc>
          <w:tcPr>
            <w:tcW w:w="0" w:type="auto"/>
            <w:tcBorders>
              <w:bottom w:val="single" w:sz="16" w:space="0" w:color="036479"/>
            </w:tcBorders>
            <w:shd w:val="clear" w:color="auto" w:fill="FFFFFF"/>
            <w:tcMar>
              <w:top w:w="0" w:type="dxa"/>
              <w:left w:w="0" w:type="dxa"/>
              <w:bottom w:w="0" w:type="dxa"/>
              <w:right w:w="0" w:type="dxa"/>
            </w:tcMar>
            <w:vAlign w:val="center"/>
          </w:tcPr>
          <w:p w14:paraId="27F48385" w14:textId="77777777" w:rsidR="00F3130D" w:rsidRDefault="00763C2C">
            <w:pPr>
              <w:spacing w:before="6" w:after="6"/>
              <w:ind w:left="6" w:right="6"/>
              <w:jc w:val="right"/>
            </w:pPr>
            <w:r>
              <w:rPr>
                <w:rFonts w:eastAsia="DejaVu Sans" w:hAnsi="DejaVu Sans" w:cs="DejaVu Sans"/>
                <w:color w:val="000000"/>
                <w:sz w:val="14"/>
                <w:szCs w:val="14"/>
              </w:rPr>
              <w:t>16,285</w:t>
            </w:r>
          </w:p>
        </w:tc>
        <w:tc>
          <w:tcPr>
            <w:tcW w:w="0" w:type="auto"/>
            <w:tcBorders>
              <w:bottom w:val="single" w:sz="16" w:space="0" w:color="036479"/>
            </w:tcBorders>
            <w:shd w:val="clear" w:color="auto" w:fill="FFFFFF"/>
            <w:tcMar>
              <w:top w:w="0" w:type="dxa"/>
              <w:left w:w="0" w:type="dxa"/>
              <w:bottom w:w="0" w:type="dxa"/>
              <w:right w:w="0" w:type="dxa"/>
            </w:tcMar>
            <w:vAlign w:val="center"/>
          </w:tcPr>
          <w:p w14:paraId="6A66605A" w14:textId="77777777" w:rsidR="00F3130D" w:rsidRDefault="00763C2C">
            <w:pPr>
              <w:spacing w:before="6" w:after="6"/>
              <w:ind w:left="6" w:right="6"/>
              <w:jc w:val="right"/>
            </w:pPr>
            <w:r>
              <w:rPr>
                <w:rFonts w:eastAsia="DejaVu Sans" w:hAnsi="DejaVu Sans" w:cs="DejaVu Sans"/>
                <w:color w:val="000000"/>
                <w:sz w:val="14"/>
                <w:szCs w:val="14"/>
              </w:rPr>
              <w:t>0.98</w:t>
            </w:r>
          </w:p>
        </w:tc>
        <w:tc>
          <w:tcPr>
            <w:tcW w:w="0" w:type="auto"/>
            <w:tcBorders>
              <w:bottom w:val="single" w:sz="16" w:space="0" w:color="036479"/>
            </w:tcBorders>
            <w:shd w:val="clear" w:color="auto" w:fill="FFFFFF"/>
            <w:tcMar>
              <w:top w:w="0" w:type="dxa"/>
              <w:left w:w="0" w:type="dxa"/>
              <w:bottom w:w="0" w:type="dxa"/>
              <w:right w:w="0" w:type="dxa"/>
            </w:tcMar>
            <w:vAlign w:val="center"/>
          </w:tcPr>
          <w:p w14:paraId="748B5122" w14:textId="77777777" w:rsidR="00F3130D" w:rsidRDefault="00763C2C">
            <w:pPr>
              <w:spacing w:before="6" w:after="6"/>
              <w:ind w:left="6" w:right="6"/>
              <w:jc w:val="right"/>
            </w:pPr>
            <w:r>
              <w:rPr>
                <w:rFonts w:eastAsia="DejaVu Sans" w:hAnsi="DejaVu Sans" w:cs="DejaVu Sans"/>
                <w:color w:val="000000"/>
                <w:sz w:val="14"/>
                <w:szCs w:val="14"/>
              </w:rPr>
              <w:t>705</w:t>
            </w:r>
          </w:p>
        </w:tc>
        <w:tc>
          <w:tcPr>
            <w:tcW w:w="0" w:type="auto"/>
            <w:tcBorders>
              <w:bottom w:val="single" w:sz="16" w:space="0" w:color="036479"/>
            </w:tcBorders>
            <w:shd w:val="clear" w:color="auto" w:fill="FFFFFF"/>
            <w:tcMar>
              <w:top w:w="0" w:type="dxa"/>
              <w:left w:w="0" w:type="dxa"/>
              <w:bottom w:w="0" w:type="dxa"/>
              <w:right w:w="0" w:type="dxa"/>
            </w:tcMar>
            <w:vAlign w:val="center"/>
          </w:tcPr>
          <w:p w14:paraId="1FB46988" w14:textId="77777777" w:rsidR="00F3130D" w:rsidRDefault="00763C2C">
            <w:pPr>
              <w:spacing w:before="6" w:after="6"/>
              <w:ind w:left="6" w:right="6"/>
              <w:jc w:val="right"/>
            </w:pPr>
            <w:r>
              <w:rPr>
                <w:rFonts w:eastAsia="DejaVu Sans" w:hAnsi="DejaVu Sans" w:cs="DejaVu Sans"/>
                <w:color w:val="000000"/>
                <w:sz w:val="14"/>
                <w:szCs w:val="14"/>
              </w:rPr>
              <w:t>336</w:t>
            </w:r>
          </w:p>
        </w:tc>
        <w:tc>
          <w:tcPr>
            <w:tcW w:w="0" w:type="auto"/>
            <w:tcBorders>
              <w:bottom w:val="single" w:sz="16" w:space="0" w:color="036479"/>
            </w:tcBorders>
            <w:shd w:val="clear" w:color="auto" w:fill="FFFFFF"/>
            <w:tcMar>
              <w:top w:w="0" w:type="dxa"/>
              <w:left w:w="0" w:type="dxa"/>
              <w:bottom w:w="0" w:type="dxa"/>
              <w:right w:w="0" w:type="dxa"/>
            </w:tcMar>
            <w:vAlign w:val="center"/>
          </w:tcPr>
          <w:p w14:paraId="67415AB3" w14:textId="77777777" w:rsidR="00F3130D" w:rsidRDefault="00763C2C">
            <w:pPr>
              <w:spacing w:before="6" w:after="6"/>
              <w:ind w:left="6" w:right="6"/>
              <w:jc w:val="right"/>
            </w:pPr>
            <w:r>
              <w:rPr>
                <w:rFonts w:eastAsia="DejaVu Sans" w:hAnsi="DejaVu Sans" w:cs="DejaVu Sans"/>
                <w:color w:val="000000"/>
                <w:sz w:val="14"/>
                <w:szCs w:val="14"/>
              </w:rPr>
              <w:t>15,997</w:t>
            </w:r>
          </w:p>
        </w:tc>
      </w:tr>
    </w:tbl>
    <w:p w14:paraId="13247AD9" w14:textId="4C358DEA" w:rsidR="00E815DB" w:rsidRPr="004B16A6" w:rsidRDefault="004B16A6" w:rsidP="00B361A6">
      <w:pPr>
        <w:pStyle w:val="TableFigureNote"/>
      </w:pPr>
      <w:r>
        <w:t xml:space="preserve">Footnotes are defined similarly as found in </w:t>
      </w:r>
      <w:r>
        <w:fldChar w:fldCharType="begin"/>
      </w:r>
      <w:r>
        <w:instrText xml:space="preserve"> REF _Ref482008337 \h  \* MERGEFORMAT </w:instrText>
      </w:r>
      <w:r>
        <w:fldChar w:fldCharType="separate"/>
      </w:r>
      <w:r>
        <w:t>Table 1</w:t>
      </w:r>
      <w:r>
        <w:fldChar w:fldCharType="end"/>
      </w:r>
      <w:r>
        <w:t>.</w:t>
      </w:r>
    </w:p>
    <w:p w14:paraId="2BB849A7" w14:textId="6871281F" w:rsidR="004B16A6" w:rsidRDefault="692FAB08" w:rsidP="7A193686">
      <w:pPr>
        <w:pStyle w:val="TableFigureSource"/>
        <w:rPr>
          <w:rFonts w:eastAsia="Arial" w:cs="Arial"/>
        </w:rPr>
      </w:pPr>
      <w:r w:rsidRPr="537FA5AC">
        <w:rPr>
          <w:rFonts w:eastAsia="Arial" w:cs="Arial"/>
        </w:rPr>
        <w:t>Source: Evaluation team analysis</w:t>
      </w:r>
    </w:p>
    <w:p w14:paraId="0AF7CF51" w14:textId="77777777" w:rsidR="00BB68AE" w:rsidRPr="00BB68AE" w:rsidRDefault="00BB68AE" w:rsidP="00BB68AE"/>
    <w:p w14:paraId="3E97395F" w14:textId="74B26076" w:rsidR="001A3298" w:rsidRDefault="00A35276" w:rsidP="00C5475E">
      <w:pPr>
        <w:pStyle w:val="Caption"/>
      </w:pPr>
      <w:bookmarkStart w:id="13" w:name="_Ref105416959"/>
      <w:bookmarkStart w:id="14" w:name="_Toc161167694"/>
      <w:r>
        <w:t xml:space="preserve">Table </w:t>
      </w:r>
      <w:r>
        <w:fldChar w:fldCharType="begin"/>
      </w:r>
      <w:r>
        <w:instrText>SEQ Table \* ARABIC</w:instrText>
      </w:r>
      <w:r>
        <w:fldChar w:fldCharType="separate"/>
      </w:r>
      <w:r w:rsidR="00DC5687">
        <w:rPr>
          <w:noProof/>
        </w:rPr>
        <w:t>3</w:t>
      </w:r>
      <w:r>
        <w:fldChar w:fldCharType="end"/>
      </w:r>
      <w:bookmarkEnd w:id="13"/>
      <w:r w:rsidR="001A3298" w:rsidRPr="00F7087A">
        <w:t>. Total Annual Incremental Electric Savings</w:t>
      </w:r>
      <w:r w:rsidR="001A3298">
        <w:t xml:space="preserve"> – Non-Income Eligible</w:t>
      </w:r>
      <w:bookmarkStart w:id="15" w:name="Table3"/>
      <w:bookmarkEnd w:id="14"/>
      <w:bookmarkEnd w:id="15"/>
    </w:p>
    <w:tbl>
      <w:tblPr>
        <w:tblW w:w="0" w:type="auto"/>
        <w:jc w:val="center"/>
        <w:tblLook w:val="0420" w:firstRow="1" w:lastRow="0" w:firstColumn="0" w:lastColumn="0" w:noHBand="0" w:noVBand="1"/>
      </w:tblPr>
      <w:tblGrid>
        <w:gridCol w:w="2023"/>
        <w:gridCol w:w="323"/>
        <w:gridCol w:w="976"/>
        <w:gridCol w:w="1055"/>
        <w:gridCol w:w="972"/>
        <w:gridCol w:w="984"/>
        <w:gridCol w:w="1044"/>
        <w:gridCol w:w="1044"/>
        <w:gridCol w:w="939"/>
      </w:tblGrid>
      <w:tr w:rsidR="00F3130D" w14:paraId="0805D0C5"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5DE056E" w14:textId="77777777" w:rsidR="00F3130D" w:rsidRDefault="00763C2C">
            <w:pPr>
              <w:ind w:lef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18325D3" w14:textId="77777777" w:rsidR="00F3130D" w:rsidRDefault="00763C2C">
            <w:pPr>
              <w:ind w:lef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F4EF9D3" w14:textId="77777777" w:rsidR="00F3130D" w:rsidRDefault="00763C2C">
            <w:pPr>
              <w:ind w:lef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3D2FC40" w14:textId="77777777" w:rsidR="00F3130D" w:rsidRDefault="00763C2C">
            <w:pPr>
              <w:ind w:lef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02412F9" w14:textId="77777777" w:rsidR="00F3130D" w:rsidRDefault="00763C2C">
            <w:pPr>
              <w:ind w:lef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02F88758" w14:textId="77777777" w:rsidR="00F3130D" w:rsidRDefault="00763C2C">
            <w:pPr>
              <w:ind w:lef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36CE6E2" w14:textId="77777777" w:rsidR="00F3130D" w:rsidRDefault="00763C2C">
            <w:pPr>
              <w:ind w:lef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3E21885" w14:textId="77777777" w:rsidR="00F3130D" w:rsidRDefault="00763C2C">
            <w:pPr>
              <w:ind w:lef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23D39B9E" w14:textId="77777777" w:rsidR="00F3130D" w:rsidRDefault="00763C2C">
            <w:pPr>
              <w:ind w:lef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F3130D" w14:paraId="566A27B4"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226DD45" w14:textId="77777777" w:rsidR="00F3130D" w:rsidRDefault="00763C2C">
            <w:pPr>
              <w:ind w:lef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080399C1" w14:textId="77777777" w:rsidR="00F3130D" w:rsidRDefault="00763C2C">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D2E33FE" w14:textId="77777777" w:rsidR="00F3130D" w:rsidRDefault="00763C2C">
            <w:pPr>
              <w:ind w:left="3"/>
              <w:jc w:val="right"/>
            </w:pPr>
            <w:r>
              <w:rPr>
                <w:rFonts w:eastAsia="DejaVu Sans" w:hAnsi="DejaVu Sans" w:cs="DejaVu Sans"/>
                <w:color w:val="000000"/>
                <w:sz w:val="14"/>
                <w:szCs w:val="14"/>
              </w:rPr>
              <w:t>70,853,058</w:t>
            </w:r>
          </w:p>
        </w:tc>
        <w:tc>
          <w:tcPr>
            <w:tcW w:w="0" w:type="auto"/>
            <w:tcBorders>
              <w:bottom w:val="single" w:sz="8" w:space="0" w:color="B3EFFD"/>
            </w:tcBorders>
            <w:shd w:val="clear" w:color="auto" w:fill="FFFFFF"/>
            <w:tcMar>
              <w:top w:w="0" w:type="dxa"/>
              <w:left w:w="0" w:type="dxa"/>
              <w:bottom w:w="0" w:type="dxa"/>
              <w:right w:w="0" w:type="dxa"/>
            </w:tcMar>
            <w:vAlign w:val="center"/>
          </w:tcPr>
          <w:p w14:paraId="408D5790" w14:textId="77777777" w:rsidR="00F3130D" w:rsidRDefault="00763C2C">
            <w:pPr>
              <w:ind w:left="3"/>
              <w:jc w:val="right"/>
            </w:pPr>
            <w:r>
              <w:rPr>
                <w:rFonts w:eastAsia="DejaVu Sans" w:hAnsi="DejaVu Sans" w:cs="DejaVu Sans"/>
                <w:color w:val="000000"/>
                <w:sz w:val="14"/>
                <w:szCs w:val="14"/>
              </w:rPr>
              <w:t>0.89</w:t>
            </w:r>
          </w:p>
        </w:tc>
        <w:tc>
          <w:tcPr>
            <w:tcW w:w="0" w:type="auto"/>
            <w:tcBorders>
              <w:bottom w:val="single" w:sz="8" w:space="0" w:color="B3EFFD"/>
            </w:tcBorders>
            <w:shd w:val="clear" w:color="auto" w:fill="FFFFFF"/>
            <w:tcMar>
              <w:top w:w="0" w:type="dxa"/>
              <w:left w:w="0" w:type="dxa"/>
              <w:bottom w:w="0" w:type="dxa"/>
              <w:right w:w="0" w:type="dxa"/>
            </w:tcMar>
            <w:vAlign w:val="center"/>
          </w:tcPr>
          <w:p w14:paraId="09650350" w14:textId="77777777" w:rsidR="00F3130D" w:rsidRDefault="00763C2C">
            <w:pPr>
              <w:ind w:left="3"/>
              <w:jc w:val="right"/>
            </w:pPr>
            <w:r>
              <w:rPr>
                <w:rFonts w:eastAsia="DejaVu Sans" w:hAnsi="DejaVu Sans" w:cs="DejaVu Sans"/>
                <w:color w:val="000000"/>
                <w:sz w:val="14"/>
                <w:szCs w:val="14"/>
              </w:rPr>
              <w:t>63,134,426</w:t>
            </w:r>
          </w:p>
        </w:tc>
        <w:tc>
          <w:tcPr>
            <w:tcW w:w="0" w:type="auto"/>
            <w:tcBorders>
              <w:bottom w:val="single" w:sz="8" w:space="0" w:color="B3EFFD"/>
            </w:tcBorders>
            <w:shd w:val="clear" w:color="auto" w:fill="FFFFFF"/>
            <w:tcMar>
              <w:top w:w="0" w:type="dxa"/>
              <w:left w:w="0" w:type="dxa"/>
              <w:bottom w:w="0" w:type="dxa"/>
              <w:right w:w="0" w:type="dxa"/>
            </w:tcMar>
            <w:vAlign w:val="center"/>
          </w:tcPr>
          <w:p w14:paraId="033CB8EE" w14:textId="77777777" w:rsidR="00F3130D" w:rsidRDefault="00763C2C">
            <w:pPr>
              <w:ind w:left="3"/>
              <w:jc w:val="right"/>
            </w:pPr>
            <w:r>
              <w:rPr>
                <w:rFonts w:eastAsia="DejaVu Sans" w:hAnsi="DejaVu Sans" w:cs="DejaVu Sans"/>
                <w:color w:val="000000"/>
                <w:sz w:val="14"/>
                <w:szCs w:val="14"/>
              </w:rPr>
              <w:t>0.83</w:t>
            </w:r>
          </w:p>
        </w:tc>
        <w:tc>
          <w:tcPr>
            <w:tcW w:w="0" w:type="auto"/>
            <w:tcBorders>
              <w:bottom w:val="single" w:sz="8" w:space="0" w:color="B3EFFD"/>
            </w:tcBorders>
            <w:shd w:val="clear" w:color="auto" w:fill="FFFFFF"/>
            <w:tcMar>
              <w:top w:w="0" w:type="dxa"/>
              <w:left w:w="0" w:type="dxa"/>
              <w:bottom w:w="0" w:type="dxa"/>
              <w:right w:w="0" w:type="dxa"/>
            </w:tcMar>
            <w:vAlign w:val="center"/>
          </w:tcPr>
          <w:p w14:paraId="4B8F4406" w14:textId="77777777" w:rsidR="00F3130D" w:rsidRDefault="00763C2C">
            <w:pPr>
              <w:ind w:left="3"/>
              <w:jc w:val="right"/>
            </w:pPr>
            <w:r>
              <w:rPr>
                <w:rFonts w:eastAsia="DejaVu Sans" w:hAnsi="DejaVu Sans" w:cs="DejaVu Sans"/>
                <w:color w:val="000000"/>
                <w:sz w:val="14"/>
                <w:szCs w:val="14"/>
              </w:rPr>
              <w:t>10,066,429</w:t>
            </w:r>
          </w:p>
        </w:tc>
        <w:tc>
          <w:tcPr>
            <w:tcW w:w="0" w:type="auto"/>
            <w:tcBorders>
              <w:bottom w:val="single" w:sz="8" w:space="0" w:color="B3EFFD"/>
            </w:tcBorders>
            <w:shd w:val="clear" w:color="auto" w:fill="FFFFFF"/>
            <w:tcMar>
              <w:top w:w="0" w:type="dxa"/>
              <w:left w:w="0" w:type="dxa"/>
              <w:bottom w:w="0" w:type="dxa"/>
              <w:right w:w="0" w:type="dxa"/>
            </w:tcMar>
            <w:vAlign w:val="center"/>
          </w:tcPr>
          <w:p w14:paraId="5231718C" w14:textId="77777777" w:rsidR="00F3130D" w:rsidRDefault="00763C2C">
            <w:pPr>
              <w:ind w:left="3"/>
              <w:jc w:val="right"/>
            </w:pPr>
            <w:r>
              <w:rPr>
                <w:rFonts w:eastAsia="DejaVu Sans" w:hAnsi="DejaVu Sans" w:cs="DejaVu Sans"/>
                <w:color w:val="000000"/>
                <w:sz w:val="14"/>
                <w:szCs w:val="14"/>
              </w:rPr>
              <w:t>12,618,145</w:t>
            </w:r>
          </w:p>
        </w:tc>
        <w:tc>
          <w:tcPr>
            <w:tcW w:w="0" w:type="auto"/>
            <w:tcBorders>
              <w:bottom w:val="single" w:sz="8" w:space="0" w:color="B3EFFD"/>
            </w:tcBorders>
            <w:shd w:val="clear" w:color="auto" w:fill="FFFFFF"/>
            <w:tcMar>
              <w:top w:w="0" w:type="dxa"/>
              <w:left w:w="0" w:type="dxa"/>
              <w:bottom w:w="0" w:type="dxa"/>
              <w:right w:w="0" w:type="dxa"/>
            </w:tcMar>
            <w:vAlign w:val="center"/>
          </w:tcPr>
          <w:p w14:paraId="4DDDF0C2" w14:textId="77777777" w:rsidR="00F3130D" w:rsidRDefault="00763C2C">
            <w:pPr>
              <w:ind w:left="3"/>
              <w:jc w:val="right"/>
            </w:pPr>
            <w:r>
              <w:rPr>
                <w:rFonts w:eastAsia="DejaVu Sans" w:hAnsi="DejaVu Sans" w:cs="DejaVu Sans"/>
                <w:color w:val="000000"/>
                <w:sz w:val="14"/>
                <w:szCs w:val="14"/>
              </w:rPr>
              <w:t>74,892,526</w:t>
            </w:r>
          </w:p>
        </w:tc>
      </w:tr>
      <w:tr w:rsidR="00F3130D" w14:paraId="049EA426"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1820D71" w14:textId="77777777" w:rsidR="00F3130D" w:rsidRDefault="00763C2C">
            <w:pPr>
              <w:ind w:lef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354A74DA" w14:textId="77777777" w:rsidR="00F3130D" w:rsidRDefault="00763C2C">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471B002" w14:textId="77777777" w:rsidR="00F3130D" w:rsidRDefault="00763C2C">
            <w:pPr>
              <w:ind w:left="3"/>
              <w:jc w:val="right"/>
            </w:pPr>
            <w:r>
              <w:rPr>
                <w:rFonts w:eastAsia="DejaVu Sans" w:hAnsi="DejaVu Sans" w:cs="DejaVu Sans"/>
                <w:color w:val="000000"/>
                <w:sz w:val="14"/>
                <w:szCs w:val="14"/>
              </w:rPr>
              <w:t>269,005,361</w:t>
            </w:r>
          </w:p>
        </w:tc>
        <w:tc>
          <w:tcPr>
            <w:tcW w:w="0" w:type="auto"/>
            <w:tcBorders>
              <w:bottom w:val="single" w:sz="8" w:space="0" w:color="B3EFFD"/>
            </w:tcBorders>
            <w:shd w:val="clear" w:color="auto" w:fill="FFFFFF"/>
            <w:tcMar>
              <w:top w:w="0" w:type="dxa"/>
              <w:left w:w="0" w:type="dxa"/>
              <w:bottom w:w="0" w:type="dxa"/>
              <w:right w:w="0" w:type="dxa"/>
            </w:tcMar>
            <w:vAlign w:val="center"/>
          </w:tcPr>
          <w:p w14:paraId="1879E3EB" w14:textId="77777777" w:rsidR="00F3130D" w:rsidRDefault="00763C2C">
            <w:pPr>
              <w:ind w:left="3"/>
              <w:jc w:val="right"/>
            </w:pPr>
            <w:r>
              <w:rPr>
                <w:rFonts w:eastAsia="DejaVu Sans" w:hAnsi="DejaVu Sans" w:cs="DejaVu Sans"/>
                <w:color w:val="000000"/>
                <w:sz w:val="14"/>
                <w:szCs w:val="14"/>
              </w:rPr>
              <w:t>0.97</w:t>
            </w:r>
          </w:p>
        </w:tc>
        <w:tc>
          <w:tcPr>
            <w:tcW w:w="0" w:type="auto"/>
            <w:tcBorders>
              <w:bottom w:val="single" w:sz="8" w:space="0" w:color="B3EFFD"/>
            </w:tcBorders>
            <w:shd w:val="clear" w:color="auto" w:fill="FFFFFF"/>
            <w:tcMar>
              <w:top w:w="0" w:type="dxa"/>
              <w:left w:w="0" w:type="dxa"/>
              <w:bottom w:w="0" w:type="dxa"/>
              <w:right w:w="0" w:type="dxa"/>
            </w:tcMar>
            <w:vAlign w:val="center"/>
          </w:tcPr>
          <w:p w14:paraId="172961C6" w14:textId="77777777" w:rsidR="00F3130D" w:rsidRDefault="00763C2C">
            <w:pPr>
              <w:ind w:left="3"/>
              <w:jc w:val="right"/>
            </w:pPr>
            <w:r>
              <w:rPr>
                <w:rFonts w:eastAsia="DejaVu Sans" w:hAnsi="DejaVu Sans" w:cs="DejaVu Sans"/>
                <w:color w:val="000000"/>
                <w:sz w:val="14"/>
                <w:szCs w:val="14"/>
              </w:rPr>
              <w:t>261,851,044</w:t>
            </w:r>
          </w:p>
        </w:tc>
        <w:tc>
          <w:tcPr>
            <w:tcW w:w="0" w:type="auto"/>
            <w:tcBorders>
              <w:bottom w:val="single" w:sz="8" w:space="0" w:color="B3EFFD"/>
            </w:tcBorders>
            <w:shd w:val="clear" w:color="auto" w:fill="FFFFFF"/>
            <w:tcMar>
              <w:top w:w="0" w:type="dxa"/>
              <w:left w:w="0" w:type="dxa"/>
              <w:bottom w:w="0" w:type="dxa"/>
              <w:right w:w="0" w:type="dxa"/>
            </w:tcMar>
            <w:vAlign w:val="center"/>
          </w:tcPr>
          <w:p w14:paraId="2998B3A3" w14:textId="77777777" w:rsidR="00F3130D" w:rsidRDefault="00763C2C">
            <w:pPr>
              <w:ind w:left="3"/>
              <w:jc w:val="right"/>
            </w:pPr>
            <w:r>
              <w:rPr>
                <w:rFonts w:eastAsia="DejaVu Sans" w:hAnsi="DejaVu Sans" w:cs="DejaVu Sans"/>
                <w:color w:val="000000"/>
                <w:sz w:val="14"/>
                <w:szCs w:val="14"/>
              </w:rPr>
              <w:t>0.84</w:t>
            </w:r>
          </w:p>
        </w:tc>
        <w:tc>
          <w:tcPr>
            <w:tcW w:w="0" w:type="auto"/>
            <w:tcBorders>
              <w:bottom w:val="single" w:sz="8" w:space="0" w:color="B3EFFD"/>
            </w:tcBorders>
            <w:shd w:val="clear" w:color="auto" w:fill="FFFFFF"/>
            <w:tcMar>
              <w:top w:w="0" w:type="dxa"/>
              <w:left w:w="0" w:type="dxa"/>
              <w:bottom w:w="0" w:type="dxa"/>
              <w:right w:w="0" w:type="dxa"/>
            </w:tcMar>
            <w:vAlign w:val="center"/>
          </w:tcPr>
          <w:p w14:paraId="62302B5C" w14:textId="77777777" w:rsidR="00F3130D" w:rsidRDefault="00F3130D">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CFC5CA2" w14:textId="77777777" w:rsidR="00F3130D" w:rsidRDefault="00F3130D">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87AA87E" w14:textId="77777777" w:rsidR="00F3130D" w:rsidRDefault="00763C2C">
            <w:pPr>
              <w:ind w:left="3"/>
              <w:jc w:val="right"/>
            </w:pPr>
            <w:r>
              <w:rPr>
                <w:rFonts w:eastAsia="DejaVu Sans" w:hAnsi="DejaVu Sans" w:cs="DejaVu Sans"/>
                <w:color w:val="000000"/>
                <w:sz w:val="14"/>
                <w:szCs w:val="14"/>
              </w:rPr>
              <w:t>220,954,979</w:t>
            </w:r>
          </w:p>
        </w:tc>
      </w:tr>
      <w:tr w:rsidR="00F3130D" w14:paraId="056986A8"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550BE606" w14:textId="77777777" w:rsidR="00F3130D" w:rsidRDefault="00763C2C">
            <w:pPr>
              <w:ind w:left="3"/>
            </w:pPr>
            <w:r>
              <w:rPr>
                <w:rFonts w:eastAsia="DejaVu Sans" w:hAnsi="DejaVu Sans" w:cs="DejaVu Sans"/>
                <w:color w:val="000000"/>
                <w:sz w:val="14"/>
                <w:szCs w:val="14"/>
              </w:rPr>
              <w:t xml:space="preserve">Electric Energy Savings - Indirect from Fuel Switching (through </w:t>
            </w:r>
            <w:proofErr w:type="gramStart"/>
            <w:r>
              <w:rPr>
                <w:rFonts w:eastAsia="DejaVu Sans" w:hAnsi="DejaVu Sans" w:cs="DejaVu Sans"/>
                <w:color w:val="000000"/>
                <w:sz w:val="14"/>
                <w:szCs w:val="14"/>
              </w:rPr>
              <w:t>Electrification)|</w:t>
            </w:r>
            <w:proofErr w:type="gramEnd"/>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44845211" w14:textId="77777777" w:rsidR="00F3130D" w:rsidRDefault="00763C2C">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34D2082" w14:textId="77777777" w:rsidR="00F3130D" w:rsidRDefault="00763C2C">
            <w:pPr>
              <w:ind w:left="3"/>
              <w:jc w:val="right"/>
            </w:pPr>
            <w:r>
              <w:rPr>
                <w:rFonts w:eastAsia="DejaVu Sans" w:hAnsi="DejaVu Sans" w:cs="DejaVu Sans"/>
                <w:color w:val="000000"/>
                <w:sz w:val="14"/>
                <w:szCs w:val="14"/>
              </w:rPr>
              <w:t>17,375</w:t>
            </w:r>
          </w:p>
        </w:tc>
        <w:tc>
          <w:tcPr>
            <w:tcW w:w="0" w:type="auto"/>
            <w:tcBorders>
              <w:bottom w:val="single" w:sz="8" w:space="0" w:color="B3EFFD"/>
            </w:tcBorders>
            <w:shd w:val="clear" w:color="auto" w:fill="FFFFFF"/>
            <w:tcMar>
              <w:top w:w="0" w:type="dxa"/>
              <w:left w:w="0" w:type="dxa"/>
              <w:bottom w:w="0" w:type="dxa"/>
              <w:right w:w="0" w:type="dxa"/>
            </w:tcMar>
            <w:vAlign w:val="center"/>
          </w:tcPr>
          <w:p w14:paraId="60E4D5E5" w14:textId="77777777" w:rsidR="00F3130D" w:rsidRDefault="00763C2C">
            <w:pPr>
              <w:ind w:left="3"/>
              <w:jc w:val="right"/>
            </w:pPr>
            <w:r>
              <w:rPr>
                <w:rFonts w:eastAsia="DejaVu Sans" w:hAnsi="DejaVu Sans" w:cs="DejaVu Sans"/>
                <w:color w:val="000000"/>
                <w:sz w:val="14"/>
                <w:szCs w:val="14"/>
              </w:rPr>
              <w:t>2.12</w:t>
            </w:r>
          </w:p>
        </w:tc>
        <w:tc>
          <w:tcPr>
            <w:tcW w:w="0" w:type="auto"/>
            <w:tcBorders>
              <w:bottom w:val="single" w:sz="8" w:space="0" w:color="B3EFFD"/>
            </w:tcBorders>
            <w:shd w:val="clear" w:color="auto" w:fill="FFFFFF"/>
            <w:tcMar>
              <w:top w:w="0" w:type="dxa"/>
              <w:left w:w="0" w:type="dxa"/>
              <w:bottom w:w="0" w:type="dxa"/>
              <w:right w:w="0" w:type="dxa"/>
            </w:tcMar>
            <w:vAlign w:val="center"/>
          </w:tcPr>
          <w:p w14:paraId="45EE94A6" w14:textId="77777777" w:rsidR="00F3130D" w:rsidRDefault="00763C2C">
            <w:pPr>
              <w:ind w:left="3"/>
              <w:jc w:val="right"/>
            </w:pPr>
            <w:r>
              <w:rPr>
                <w:rFonts w:eastAsia="DejaVu Sans" w:hAnsi="DejaVu Sans" w:cs="DejaVu Sans"/>
                <w:color w:val="000000"/>
                <w:sz w:val="14"/>
                <w:szCs w:val="14"/>
              </w:rPr>
              <w:t>36,785</w:t>
            </w:r>
          </w:p>
        </w:tc>
        <w:tc>
          <w:tcPr>
            <w:tcW w:w="0" w:type="auto"/>
            <w:tcBorders>
              <w:bottom w:val="single" w:sz="8" w:space="0" w:color="B3EFFD"/>
            </w:tcBorders>
            <w:shd w:val="clear" w:color="auto" w:fill="FFFFFF"/>
            <w:tcMar>
              <w:top w:w="0" w:type="dxa"/>
              <w:left w:w="0" w:type="dxa"/>
              <w:bottom w:w="0" w:type="dxa"/>
              <w:right w:w="0" w:type="dxa"/>
            </w:tcMar>
            <w:vAlign w:val="center"/>
          </w:tcPr>
          <w:p w14:paraId="6CC971B4" w14:textId="77777777" w:rsidR="00F3130D" w:rsidRDefault="00763C2C">
            <w:pPr>
              <w:ind w:left="3"/>
              <w:jc w:val="right"/>
            </w:pPr>
            <w:r>
              <w:rPr>
                <w:rFonts w:eastAsia="DejaVu Sans" w:hAnsi="DejaVu Sans" w:cs="DejaVu Sans"/>
                <w:color w:val="000000"/>
                <w:sz w:val="14"/>
                <w:szCs w:val="14"/>
              </w:rPr>
              <w:t>0.85</w:t>
            </w:r>
          </w:p>
        </w:tc>
        <w:tc>
          <w:tcPr>
            <w:tcW w:w="0" w:type="auto"/>
            <w:tcBorders>
              <w:bottom w:val="single" w:sz="8" w:space="0" w:color="B3EFFD"/>
            </w:tcBorders>
            <w:shd w:val="clear" w:color="auto" w:fill="FFFFFF"/>
            <w:tcMar>
              <w:top w:w="0" w:type="dxa"/>
              <w:left w:w="0" w:type="dxa"/>
              <w:bottom w:w="0" w:type="dxa"/>
              <w:right w:w="0" w:type="dxa"/>
            </w:tcMar>
            <w:vAlign w:val="center"/>
          </w:tcPr>
          <w:p w14:paraId="071BF896" w14:textId="77777777" w:rsidR="00F3130D" w:rsidRDefault="00F3130D">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71C3F13" w14:textId="77777777" w:rsidR="00F3130D" w:rsidRDefault="00F3130D">
            <w:pPr>
              <w:ind w:lef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1AC98A9" w14:textId="77777777" w:rsidR="00F3130D" w:rsidRDefault="00763C2C">
            <w:pPr>
              <w:ind w:left="3"/>
              <w:jc w:val="right"/>
            </w:pPr>
            <w:r>
              <w:rPr>
                <w:rFonts w:eastAsia="DejaVu Sans" w:hAnsi="DejaVu Sans" w:cs="DejaVu Sans"/>
                <w:color w:val="000000"/>
                <w:sz w:val="14"/>
                <w:szCs w:val="14"/>
              </w:rPr>
              <w:t>31,214</w:t>
            </w:r>
          </w:p>
        </w:tc>
      </w:tr>
      <w:tr w:rsidR="00F3130D" w14:paraId="7D2D0BB3"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C5F86DD" w14:textId="77777777" w:rsidR="00F3130D" w:rsidRDefault="00763C2C">
            <w:pPr>
              <w:ind w:lef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37C5B017" w14:textId="77777777" w:rsidR="00F3130D" w:rsidRDefault="00763C2C">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36013A19" w14:textId="77777777" w:rsidR="00F3130D" w:rsidRDefault="00763C2C">
            <w:pPr>
              <w:ind w:left="3"/>
              <w:jc w:val="right"/>
            </w:pPr>
            <w:r>
              <w:rPr>
                <w:rFonts w:eastAsia="DejaVu Sans" w:hAnsi="DejaVu Sans" w:cs="DejaVu Sans"/>
                <w:color w:val="000000"/>
                <w:sz w:val="14"/>
                <w:szCs w:val="14"/>
              </w:rPr>
              <w:t>339,875,793</w:t>
            </w:r>
          </w:p>
        </w:tc>
        <w:tc>
          <w:tcPr>
            <w:tcW w:w="0" w:type="auto"/>
            <w:tcBorders>
              <w:bottom w:val="single" w:sz="8" w:space="0" w:color="B3EFFD"/>
            </w:tcBorders>
            <w:shd w:val="clear" w:color="auto" w:fill="FFFFFF"/>
            <w:tcMar>
              <w:top w:w="0" w:type="dxa"/>
              <w:left w:w="0" w:type="dxa"/>
              <w:bottom w:w="0" w:type="dxa"/>
              <w:right w:w="0" w:type="dxa"/>
            </w:tcMar>
            <w:vAlign w:val="center"/>
          </w:tcPr>
          <w:p w14:paraId="681E9F74" w14:textId="77777777" w:rsidR="00F3130D" w:rsidRDefault="00763C2C">
            <w:pPr>
              <w:ind w:left="3"/>
              <w:jc w:val="right"/>
            </w:pPr>
            <w:r>
              <w:rPr>
                <w:rFonts w:eastAsia="DejaVu Sans" w:hAnsi="DejaVu Sans" w:cs="DejaVu Sans"/>
                <w:color w:val="000000"/>
                <w:sz w:val="14"/>
                <w:szCs w:val="14"/>
              </w:rPr>
              <w:t>0.96</w:t>
            </w:r>
          </w:p>
        </w:tc>
        <w:tc>
          <w:tcPr>
            <w:tcW w:w="0" w:type="auto"/>
            <w:tcBorders>
              <w:bottom w:val="single" w:sz="8" w:space="0" w:color="B3EFFD"/>
            </w:tcBorders>
            <w:shd w:val="clear" w:color="auto" w:fill="FFFFFF"/>
            <w:tcMar>
              <w:top w:w="0" w:type="dxa"/>
              <w:left w:w="0" w:type="dxa"/>
              <w:bottom w:w="0" w:type="dxa"/>
              <w:right w:w="0" w:type="dxa"/>
            </w:tcMar>
            <w:vAlign w:val="center"/>
          </w:tcPr>
          <w:p w14:paraId="79D82531" w14:textId="77777777" w:rsidR="00F3130D" w:rsidRDefault="00763C2C">
            <w:pPr>
              <w:ind w:left="3"/>
              <w:jc w:val="right"/>
            </w:pPr>
            <w:r>
              <w:rPr>
                <w:rFonts w:eastAsia="DejaVu Sans" w:hAnsi="DejaVu Sans" w:cs="DejaVu Sans"/>
                <w:color w:val="000000"/>
                <w:sz w:val="14"/>
                <w:szCs w:val="14"/>
              </w:rPr>
              <w:t>325,022,255</w:t>
            </w:r>
          </w:p>
        </w:tc>
        <w:tc>
          <w:tcPr>
            <w:tcW w:w="0" w:type="auto"/>
            <w:tcBorders>
              <w:bottom w:val="single" w:sz="8" w:space="0" w:color="B3EFFD"/>
            </w:tcBorders>
            <w:shd w:val="clear" w:color="auto" w:fill="FFFFFF"/>
            <w:tcMar>
              <w:top w:w="0" w:type="dxa"/>
              <w:left w:w="0" w:type="dxa"/>
              <w:bottom w:w="0" w:type="dxa"/>
              <w:right w:w="0" w:type="dxa"/>
            </w:tcMar>
            <w:vAlign w:val="center"/>
          </w:tcPr>
          <w:p w14:paraId="7417B2E5" w14:textId="77777777" w:rsidR="00F3130D" w:rsidRDefault="00763C2C">
            <w:pPr>
              <w:ind w:left="3"/>
              <w:jc w:val="right"/>
            </w:pPr>
            <w:r>
              <w:rPr>
                <w:rFonts w:eastAsia="DejaVu Sans" w:hAnsi="DejaVu Sans" w:cs="DejaVu Sans"/>
                <w:color w:val="000000"/>
                <w:sz w:val="14"/>
                <w:szCs w:val="14"/>
              </w:rPr>
              <w:t>0.84</w:t>
            </w:r>
          </w:p>
        </w:tc>
        <w:tc>
          <w:tcPr>
            <w:tcW w:w="0" w:type="auto"/>
            <w:tcBorders>
              <w:bottom w:val="single" w:sz="8" w:space="0" w:color="B3EFFD"/>
            </w:tcBorders>
            <w:shd w:val="clear" w:color="auto" w:fill="FFFFFF"/>
            <w:tcMar>
              <w:top w:w="0" w:type="dxa"/>
              <w:left w:w="0" w:type="dxa"/>
              <w:bottom w:w="0" w:type="dxa"/>
              <w:right w:w="0" w:type="dxa"/>
            </w:tcMar>
            <w:vAlign w:val="center"/>
          </w:tcPr>
          <w:p w14:paraId="4C370330" w14:textId="77777777" w:rsidR="00F3130D" w:rsidRDefault="00763C2C">
            <w:pPr>
              <w:ind w:left="3"/>
              <w:jc w:val="right"/>
            </w:pPr>
            <w:r>
              <w:rPr>
                <w:rFonts w:eastAsia="DejaVu Sans" w:hAnsi="DejaVu Sans" w:cs="DejaVu Sans"/>
                <w:color w:val="000000"/>
                <w:sz w:val="14"/>
                <w:szCs w:val="14"/>
              </w:rPr>
              <w:t>10,066,429</w:t>
            </w:r>
          </w:p>
        </w:tc>
        <w:tc>
          <w:tcPr>
            <w:tcW w:w="0" w:type="auto"/>
            <w:tcBorders>
              <w:bottom w:val="single" w:sz="8" w:space="0" w:color="B3EFFD"/>
            </w:tcBorders>
            <w:shd w:val="clear" w:color="auto" w:fill="FFFFFF"/>
            <w:tcMar>
              <w:top w:w="0" w:type="dxa"/>
              <w:left w:w="0" w:type="dxa"/>
              <w:bottom w:w="0" w:type="dxa"/>
              <w:right w:w="0" w:type="dxa"/>
            </w:tcMar>
            <w:vAlign w:val="center"/>
          </w:tcPr>
          <w:p w14:paraId="758215FC" w14:textId="77777777" w:rsidR="00F3130D" w:rsidRDefault="00763C2C">
            <w:pPr>
              <w:ind w:left="3"/>
              <w:jc w:val="right"/>
            </w:pPr>
            <w:r>
              <w:rPr>
                <w:rFonts w:eastAsia="DejaVu Sans" w:hAnsi="DejaVu Sans" w:cs="DejaVu Sans"/>
                <w:color w:val="000000"/>
                <w:sz w:val="14"/>
                <w:szCs w:val="14"/>
              </w:rPr>
              <w:t>12,618,145</w:t>
            </w:r>
          </w:p>
        </w:tc>
        <w:tc>
          <w:tcPr>
            <w:tcW w:w="0" w:type="auto"/>
            <w:tcBorders>
              <w:bottom w:val="single" w:sz="8" w:space="0" w:color="B3EFFD"/>
            </w:tcBorders>
            <w:shd w:val="clear" w:color="auto" w:fill="FFFFFF"/>
            <w:tcMar>
              <w:top w:w="0" w:type="dxa"/>
              <w:left w:w="0" w:type="dxa"/>
              <w:bottom w:w="0" w:type="dxa"/>
              <w:right w:w="0" w:type="dxa"/>
            </w:tcMar>
            <w:vAlign w:val="center"/>
          </w:tcPr>
          <w:p w14:paraId="1A9264AD" w14:textId="77777777" w:rsidR="00F3130D" w:rsidRDefault="00763C2C">
            <w:pPr>
              <w:ind w:left="3"/>
              <w:jc w:val="right"/>
            </w:pPr>
            <w:r>
              <w:rPr>
                <w:rFonts w:eastAsia="DejaVu Sans" w:hAnsi="DejaVu Sans" w:cs="DejaVu Sans"/>
                <w:color w:val="000000"/>
                <w:sz w:val="14"/>
                <w:szCs w:val="14"/>
              </w:rPr>
              <w:t>295,878,719</w:t>
            </w:r>
          </w:p>
        </w:tc>
      </w:tr>
      <w:tr w:rsidR="00F3130D" w14:paraId="3D976F43"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426BD79" w14:textId="77777777" w:rsidR="00F3130D" w:rsidRDefault="00763C2C">
            <w:pPr>
              <w:ind w:lef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1D3FB715" w14:textId="77777777" w:rsidR="00F3130D" w:rsidRDefault="00763C2C">
            <w:pPr>
              <w:ind w:lef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305F583A" w14:textId="77777777" w:rsidR="00F3130D" w:rsidRDefault="00763C2C">
            <w:pPr>
              <w:ind w:left="3"/>
              <w:jc w:val="right"/>
            </w:pPr>
            <w:r>
              <w:rPr>
                <w:rFonts w:eastAsia="DejaVu Sans" w:hAnsi="DejaVu Sans" w:cs="DejaVu Sans"/>
                <w:color w:val="000000"/>
                <w:sz w:val="14"/>
                <w:szCs w:val="14"/>
              </w:rPr>
              <w:t>339,875,793</w:t>
            </w:r>
          </w:p>
        </w:tc>
        <w:tc>
          <w:tcPr>
            <w:tcW w:w="0" w:type="auto"/>
            <w:tcBorders>
              <w:bottom w:val="single" w:sz="8" w:space="0" w:color="B3EFFD"/>
            </w:tcBorders>
            <w:shd w:val="clear" w:color="auto" w:fill="FFFFFF"/>
            <w:tcMar>
              <w:top w:w="0" w:type="dxa"/>
              <w:left w:w="0" w:type="dxa"/>
              <w:bottom w:w="0" w:type="dxa"/>
              <w:right w:w="0" w:type="dxa"/>
            </w:tcMar>
            <w:vAlign w:val="center"/>
          </w:tcPr>
          <w:p w14:paraId="54C87A5E" w14:textId="77777777" w:rsidR="00F3130D" w:rsidRDefault="00763C2C">
            <w:pPr>
              <w:ind w:left="3"/>
              <w:jc w:val="right"/>
            </w:pPr>
            <w:r>
              <w:rPr>
                <w:rFonts w:eastAsia="DejaVu Sans" w:hAnsi="DejaVu Sans" w:cs="DejaVu Sans"/>
                <w:color w:val="000000"/>
                <w:sz w:val="14"/>
                <w:szCs w:val="14"/>
              </w:rPr>
              <w:t>1.08</w:t>
            </w:r>
          </w:p>
        </w:tc>
        <w:tc>
          <w:tcPr>
            <w:tcW w:w="0" w:type="auto"/>
            <w:tcBorders>
              <w:bottom w:val="single" w:sz="8" w:space="0" w:color="B3EFFD"/>
            </w:tcBorders>
            <w:shd w:val="clear" w:color="auto" w:fill="FFFFFF"/>
            <w:tcMar>
              <w:top w:w="0" w:type="dxa"/>
              <w:left w:w="0" w:type="dxa"/>
              <w:bottom w:w="0" w:type="dxa"/>
              <w:right w:w="0" w:type="dxa"/>
            </w:tcMar>
            <w:vAlign w:val="center"/>
          </w:tcPr>
          <w:p w14:paraId="2A0B4510" w14:textId="77777777" w:rsidR="00F3130D" w:rsidRDefault="00763C2C">
            <w:pPr>
              <w:ind w:left="3"/>
              <w:jc w:val="right"/>
            </w:pPr>
            <w:r>
              <w:rPr>
                <w:rFonts w:eastAsia="DejaVu Sans" w:hAnsi="DejaVu Sans" w:cs="DejaVu Sans"/>
                <w:color w:val="000000"/>
                <w:sz w:val="14"/>
                <w:szCs w:val="14"/>
              </w:rPr>
              <w:t>366,415,932</w:t>
            </w:r>
          </w:p>
        </w:tc>
        <w:tc>
          <w:tcPr>
            <w:tcW w:w="0" w:type="auto"/>
            <w:tcBorders>
              <w:bottom w:val="single" w:sz="8" w:space="0" w:color="B3EFFD"/>
            </w:tcBorders>
            <w:shd w:val="clear" w:color="auto" w:fill="FFFFFF"/>
            <w:tcMar>
              <w:top w:w="0" w:type="dxa"/>
              <w:left w:w="0" w:type="dxa"/>
              <w:bottom w:w="0" w:type="dxa"/>
              <w:right w:w="0" w:type="dxa"/>
            </w:tcMar>
            <w:vAlign w:val="center"/>
          </w:tcPr>
          <w:p w14:paraId="0D653348" w14:textId="77777777" w:rsidR="00F3130D" w:rsidRDefault="00763C2C">
            <w:pPr>
              <w:ind w:left="3"/>
              <w:jc w:val="right"/>
            </w:pPr>
            <w:r>
              <w:rPr>
                <w:rFonts w:eastAsia="DejaVu Sans" w:hAnsi="DejaVu Sans" w:cs="DejaVu Sans"/>
                <w:color w:val="000000"/>
                <w:sz w:val="14"/>
                <w:szCs w:val="14"/>
              </w:rPr>
              <w:t>0.81</w:t>
            </w:r>
          </w:p>
        </w:tc>
        <w:tc>
          <w:tcPr>
            <w:tcW w:w="0" w:type="auto"/>
            <w:tcBorders>
              <w:bottom w:val="single" w:sz="8" w:space="0" w:color="B3EFFD"/>
            </w:tcBorders>
            <w:shd w:val="clear" w:color="auto" w:fill="FFFFFF"/>
            <w:tcMar>
              <w:top w:w="0" w:type="dxa"/>
              <w:left w:w="0" w:type="dxa"/>
              <w:bottom w:w="0" w:type="dxa"/>
              <w:right w:w="0" w:type="dxa"/>
            </w:tcMar>
            <w:vAlign w:val="center"/>
          </w:tcPr>
          <w:p w14:paraId="7E6D1B08" w14:textId="77777777" w:rsidR="00F3130D" w:rsidRDefault="00763C2C">
            <w:pPr>
              <w:ind w:left="3"/>
              <w:jc w:val="right"/>
            </w:pPr>
            <w:r>
              <w:rPr>
                <w:rFonts w:eastAsia="DejaVu Sans" w:hAnsi="DejaVu Sans" w:cs="DejaVu Sans"/>
                <w:color w:val="000000"/>
                <w:sz w:val="14"/>
                <w:szCs w:val="14"/>
              </w:rPr>
              <w:t>10,066,429</w:t>
            </w:r>
          </w:p>
        </w:tc>
        <w:tc>
          <w:tcPr>
            <w:tcW w:w="0" w:type="auto"/>
            <w:tcBorders>
              <w:bottom w:val="single" w:sz="8" w:space="0" w:color="B3EFFD"/>
            </w:tcBorders>
            <w:shd w:val="clear" w:color="auto" w:fill="FFFFFF"/>
            <w:tcMar>
              <w:top w:w="0" w:type="dxa"/>
              <w:left w:w="0" w:type="dxa"/>
              <w:bottom w:w="0" w:type="dxa"/>
              <w:right w:w="0" w:type="dxa"/>
            </w:tcMar>
            <w:vAlign w:val="center"/>
          </w:tcPr>
          <w:p w14:paraId="3AB305DB" w14:textId="77777777" w:rsidR="00F3130D" w:rsidRDefault="00763C2C">
            <w:pPr>
              <w:ind w:left="3"/>
              <w:jc w:val="right"/>
            </w:pPr>
            <w:r>
              <w:rPr>
                <w:rFonts w:eastAsia="DejaVu Sans" w:hAnsi="DejaVu Sans" w:cs="DejaVu Sans"/>
                <w:color w:val="000000"/>
                <w:sz w:val="14"/>
                <w:szCs w:val="14"/>
              </w:rPr>
              <w:t>12,618,145</w:t>
            </w:r>
          </w:p>
        </w:tc>
        <w:tc>
          <w:tcPr>
            <w:tcW w:w="0" w:type="auto"/>
            <w:tcBorders>
              <w:bottom w:val="single" w:sz="8" w:space="0" w:color="B3EFFD"/>
            </w:tcBorders>
            <w:shd w:val="clear" w:color="auto" w:fill="FFFFFF"/>
            <w:tcMar>
              <w:top w:w="0" w:type="dxa"/>
              <w:left w:w="0" w:type="dxa"/>
              <w:bottom w:w="0" w:type="dxa"/>
              <w:right w:w="0" w:type="dxa"/>
            </w:tcMar>
            <w:vAlign w:val="center"/>
          </w:tcPr>
          <w:p w14:paraId="00F47775" w14:textId="77777777" w:rsidR="00F3130D" w:rsidRDefault="00763C2C">
            <w:pPr>
              <w:ind w:left="3"/>
              <w:jc w:val="right"/>
            </w:pPr>
            <w:r>
              <w:rPr>
                <w:rFonts w:eastAsia="DejaVu Sans" w:hAnsi="DejaVu Sans" w:cs="DejaVu Sans"/>
                <w:color w:val="000000"/>
                <w:sz w:val="14"/>
                <w:szCs w:val="14"/>
              </w:rPr>
              <w:t>295,878,719</w:t>
            </w:r>
          </w:p>
        </w:tc>
      </w:tr>
      <w:tr w:rsidR="00F3130D" w14:paraId="1694B4B8"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5943A2D" w14:textId="77777777" w:rsidR="00F3130D" w:rsidRDefault="00763C2C">
            <w:pPr>
              <w:ind w:lef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5288B7AC" w14:textId="77777777" w:rsidR="00F3130D" w:rsidRDefault="00763C2C">
            <w:pPr>
              <w:ind w:lef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61FB2DE7" w14:textId="77777777" w:rsidR="00F3130D" w:rsidRDefault="00763C2C">
            <w:pPr>
              <w:ind w:left="3"/>
              <w:jc w:val="right"/>
            </w:pPr>
            <w:r>
              <w:rPr>
                <w:rFonts w:eastAsia="DejaVu Sans" w:hAnsi="DejaVu Sans" w:cs="DejaVu Sans"/>
                <w:color w:val="000000"/>
                <w:sz w:val="14"/>
                <w:szCs w:val="14"/>
              </w:rPr>
              <w:t>74,032</w:t>
            </w:r>
          </w:p>
        </w:tc>
        <w:tc>
          <w:tcPr>
            <w:tcW w:w="0" w:type="auto"/>
            <w:tcBorders>
              <w:bottom w:val="single" w:sz="8" w:space="0" w:color="B3EFFD"/>
            </w:tcBorders>
            <w:shd w:val="clear" w:color="auto" w:fill="FFFFFF"/>
            <w:tcMar>
              <w:top w:w="0" w:type="dxa"/>
              <w:left w:w="0" w:type="dxa"/>
              <w:bottom w:w="0" w:type="dxa"/>
              <w:right w:w="0" w:type="dxa"/>
            </w:tcMar>
            <w:vAlign w:val="center"/>
          </w:tcPr>
          <w:p w14:paraId="7C1CF0BF" w14:textId="77777777" w:rsidR="00F3130D" w:rsidRDefault="00763C2C">
            <w:pPr>
              <w:ind w:left="3"/>
              <w:jc w:val="right"/>
            </w:pPr>
            <w:r>
              <w:rPr>
                <w:rFonts w:eastAsia="DejaVu Sans" w:hAnsi="DejaVu Sans" w:cs="DejaVu Sans"/>
                <w:color w:val="000000"/>
                <w:sz w:val="14"/>
                <w:szCs w:val="14"/>
              </w:rPr>
              <w:t>0.09</w:t>
            </w:r>
          </w:p>
        </w:tc>
        <w:tc>
          <w:tcPr>
            <w:tcW w:w="0" w:type="auto"/>
            <w:tcBorders>
              <w:bottom w:val="single" w:sz="8" w:space="0" w:color="B3EFFD"/>
            </w:tcBorders>
            <w:shd w:val="clear" w:color="auto" w:fill="FFFFFF"/>
            <w:tcMar>
              <w:top w:w="0" w:type="dxa"/>
              <w:left w:w="0" w:type="dxa"/>
              <w:bottom w:w="0" w:type="dxa"/>
              <w:right w:w="0" w:type="dxa"/>
            </w:tcMar>
            <w:vAlign w:val="center"/>
          </w:tcPr>
          <w:p w14:paraId="7D4CDCEC" w14:textId="77777777" w:rsidR="00F3130D" w:rsidRDefault="00763C2C">
            <w:pPr>
              <w:ind w:left="3"/>
              <w:jc w:val="right"/>
            </w:pPr>
            <w:r>
              <w:rPr>
                <w:rFonts w:eastAsia="DejaVu Sans" w:hAnsi="DejaVu Sans" w:cs="DejaVu Sans"/>
                <w:color w:val="000000"/>
                <w:sz w:val="14"/>
                <w:szCs w:val="14"/>
              </w:rPr>
              <w:t>6,568</w:t>
            </w:r>
          </w:p>
        </w:tc>
        <w:tc>
          <w:tcPr>
            <w:tcW w:w="0" w:type="auto"/>
            <w:tcBorders>
              <w:bottom w:val="single" w:sz="8" w:space="0" w:color="B3EFFD"/>
            </w:tcBorders>
            <w:shd w:val="clear" w:color="auto" w:fill="FFFFFF"/>
            <w:tcMar>
              <w:top w:w="0" w:type="dxa"/>
              <w:left w:w="0" w:type="dxa"/>
              <w:bottom w:w="0" w:type="dxa"/>
              <w:right w:w="0" w:type="dxa"/>
            </w:tcMar>
            <w:vAlign w:val="center"/>
          </w:tcPr>
          <w:p w14:paraId="08C44E96" w14:textId="77777777" w:rsidR="00F3130D" w:rsidRDefault="00763C2C">
            <w:pPr>
              <w:ind w:left="3"/>
              <w:jc w:val="right"/>
            </w:pPr>
            <w:r>
              <w:rPr>
                <w:rFonts w:eastAsia="DejaVu Sans" w:hAnsi="DejaVu Sans" w:cs="DejaVu Sans"/>
                <w:color w:val="000000"/>
                <w:sz w:val="14"/>
                <w:szCs w:val="14"/>
              </w:rPr>
              <w:t>0.81</w:t>
            </w:r>
          </w:p>
        </w:tc>
        <w:tc>
          <w:tcPr>
            <w:tcW w:w="0" w:type="auto"/>
            <w:tcBorders>
              <w:bottom w:val="single" w:sz="8" w:space="0" w:color="B3EFFD"/>
            </w:tcBorders>
            <w:shd w:val="clear" w:color="auto" w:fill="FFFFFF"/>
            <w:tcMar>
              <w:top w:w="0" w:type="dxa"/>
              <w:left w:w="0" w:type="dxa"/>
              <w:bottom w:w="0" w:type="dxa"/>
              <w:right w:w="0" w:type="dxa"/>
            </w:tcMar>
            <w:vAlign w:val="center"/>
          </w:tcPr>
          <w:p w14:paraId="6E0785EA" w14:textId="77777777" w:rsidR="00F3130D" w:rsidRDefault="00763C2C">
            <w:pPr>
              <w:ind w:left="3"/>
              <w:jc w:val="right"/>
            </w:pPr>
            <w:r>
              <w:rPr>
                <w:rFonts w:eastAsia="DejaVu Sans" w:hAnsi="DejaVu Sans" w:cs="DejaVu Sans"/>
                <w:color w:val="000000"/>
                <w:sz w:val="14"/>
                <w:szCs w:val="14"/>
              </w:rPr>
              <w:t>1,310</w:t>
            </w:r>
          </w:p>
        </w:tc>
        <w:tc>
          <w:tcPr>
            <w:tcW w:w="0" w:type="auto"/>
            <w:tcBorders>
              <w:bottom w:val="single" w:sz="8" w:space="0" w:color="B3EFFD"/>
            </w:tcBorders>
            <w:shd w:val="clear" w:color="auto" w:fill="FFFFFF"/>
            <w:tcMar>
              <w:top w:w="0" w:type="dxa"/>
              <w:left w:w="0" w:type="dxa"/>
              <w:bottom w:w="0" w:type="dxa"/>
              <w:right w:w="0" w:type="dxa"/>
            </w:tcMar>
            <w:vAlign w:val="center"/>
          </w:tcPr>
          <w:p w14:paraId="31A94F68" w14:textId="77777777" w:rsidR="00F3130D" w:rsidRDefault="00763C2C">
            <w:pPr>
              <w:ind w:left="3"/>
              <w:jc w:val="right"/>
            </w:pPr>
            <w:r>
              <w:rPr>
                <w:rFonts w:eastAsia="DejaVu Sans" w:hAnsi="DejaVu Sans" w:cs="DejaVu Sans"/>
                <w:color w:val="000000"/>
                <w:sz w:val="14"/>
                <w:szCs w:val="14"/>
              </w:rPr>
              <w:t>1,600</w:t>
            </w:r>
          </w:p>
        </w:tc>
        <w:tc>
          <w:tcPr>
            <w:tcW w:w="0" w:type="auto"/>
            <w:tcBorders>
              <w:bottom w:val="single" w:sz="8" w:space="0" w:color="B3EFFD"/>
            </w:tcBorders>
            <w:shd w:val="clear" w:color="auto" w:fill="FFFFFF"/>
            <w:tcMar>
              <w:top w:w="0" w:type="dxa"/>
              <w:left w:w="0" w:type="dxa"/>
              <w:bottom w:w="0" w:type="dxa"/>
              <w:right w:w="0" w:type="dxa"/>
            </w:tcMar>
            <w:vAlign w:val="center"/>
          </w:tcPr>
          <w:p w14:paraId="475803C0" w14:textId="77777777" w:rsidR="00F3130D" w:rsidRDefault="00763C2C">
            <w:pPr>
              <w:ind w:left="3"/>
              <w:jc w:val="right"/>
            </w:pPr>
            <w:r>
              <w:rPr>
                <w:rFonts w:eastAsia="DejaVu Sans" w:hAnsi="DejaVu Sans" w:cs="DejaVu Sans"/>
                <w:color w:val="000000"/>
                <w:sz w:val="14"/>
                <w:szCs w:val="14"/>
              </w:rPr>
              <w:t>8,238</w:t>
            </w:r>
          </w:p>
        </w:tc>
      </w:tr>
      <w:tr w:rsidR="00F3130D" w14:paraId="4F97D2B1"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61E5B3C2" w14:textId="77777777" w:rsidR="00F3130D" w:rsidRDefault="00763C2C">
            <w:pPr>
              <w:ind w:lef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442E0D2A" w14:textId="77777777" w:rsidR="00F3130D" w:rsidRDefault="00763C2C">
            <w:pPr>
              <w:ind w:lef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35BBEF7B" w14:textId="77777777" w:rsidR="00F3130D" w:rsidRDefault="00763C2C">
            <w:pPr>
              <w:ind w:left="3"/>
              <w:jc w:val="right"/>
            </w:pPr>
            <w:r>
              <w:rPr>
                <w:rFonts w:eastAsia="DejaVu Sans" w:hAnsi="DejaVu Sans" w:cs="DejaVu Sans"/>
                <w:color w:val="000000"/>
                <w:sz w:val="14"/>
                <w:szCs w:val="14"/>
              </w:rPr>
              <w:t>74,032</w:t>
            </w:r>
          </w:p>
        </w:tc>
        <w:tc>
          <w:tcPr>
            <w:tcW w:w="0" w:type="auto"/>
            <w:tcBorders>
              <w:bottom w:val="single" w:sz="16" w:space="0" w:color="036479"/>
            </w:tcBorders>
            <w:shd w:val="clear" w:color="auto" w:fill="FFFFFF"/>
            <w:tcMar>
              <w:top w:w="0" w:type="dxa"/>
              <w:left w:w="0" w:type="dxa"/>
              <w:bottom w:w="0" w:type="dxa"/>
              <w:right w:w="0" w:type="dxa"/>
            </w:tcMar>
            <w:vAlign w:val="center"/>
          </w:tcPr>
          <w:p w14:paraId="05DF18C1" w14:textId="77777777" w:rsidR="00F3130D" w:rsidRDefault="00763C2C">
            <w:pPr>
              <w:ind w:left="3"/>
              <w:jc w:val="right"/>
            </w:pPr>
            <w:r>
              <w:rPr>
                <w:rFonts w:eastAsia="DejaVu Sans" w:hAnsi="DejaVu Sans" w:cs="DejaVu Sans"/>
                <w:color w:val="000000"/>
                <w:sz w:val="14"/>
                <w:szCs w:val="14"/>
              </w:rPr>
              <w:t>0.16</w:t>
            </w:r>
          </w:p>
        </w:tc>
        <w:tc>
          <w:tcPr>
            <w:tcW w:w="0" w:type="auto"/>
            <w:tcBorders>
              <w:bottom w:val="single" w:sz="16" w:space="0" w:color="036479"/>
            </w:tcBorders>
            <w:shd w:val="clear" w:color="auto" w:fill="FFFFFF"/>
            <w:tcMar>
              <w:top w:w="0" w:type="dxa"/>
              <w:left w:w="0" w:type="dxa"/>
              <w:bottom w:w="0" w:type="dxa"/>
              <w:right w:w="0" w:type="dxa"/>
            </w:tcMar>
            <w:vAlign w:val="center"/>
          </w:tcPr>
          <w:p w14:paraId="5AC55A23" w14:textId="77777777" w:rsidR="00F3130D" w:rsidRDefault="00763C2C">
            <w:pPr>
              <w:ind w:left="3"/>
              <w:jc w:val="right"/>
            </w:pPr>
            <w:r>
              <w:rPr>
                <w:rFonts w:eastAsia="DejaVu Sans" w:hAnsi="DejaVu Sans" w:cs="DejaVu Sans"/>
                <w:color w:val="000000"/>
                <w:sz w:val="14"/>
                <w:szCs w:val="14"/>
              </w:rPr>
              <w:t>11,931</w:t>
            </w:r>
          </w:p>
        </w:tc>
        <w:tc>
          <w:tcPr>
            <w:tcW w:w="0" w:type="auto"/>
            <w:tcBorders>
              <w:bottom w:val="single" w:sz="16" w:space="0" w:color="036479"/>
            </w:tcBorders>
            <w:shd w:val="clear" w:color="auto" w:fill="FFFFFF"/>
            <w:tcMar>
              <w:top w:w="0" w:type="dxa"/>
              <w:left w:w="0" w:type="dxa"/>
              <w:bottom w:w="0" w:type="dxa"/>
              <w:right w:w="0" w:type="dxa"/>
            </w:tcMar>
            <w:vAlign w:val="center"/>
          </w:tcPr>
          <w:p w14:paraId="601FC921" w14:textId="77777777" w:rsidR="00F3130D" w:rsidRDefault="00763C2C">
            <w:pPr>
              <w:ind w:left="3"/>
              <w:jc w:val="right"/>
            </w:pPr>
            <w:r>
              <w:rPr>
                <w:rFonts w:eastAsia="DejaVu Sans" w:hAnsi="DejaVu Sans" w:cs="DejaVu Sans"/>
                <w:color w:val="000000"/>
                <w:sz w:val="14"/>
                <w:szCs w:val="14"/>
              </w:rPr>
              <w:t>0.69</w:t>
            </w:r>
          </w:p>
        </w:tc>
        <w:tc>
          <w:tcPr>
            <w:tcW w:w="0" w:type="auto"/>
            <w:tcBorders>
              <w:bottom w:val="single" w:sz="16" w:space="0" w:color="036479"/>
            </w:tcBorders>
            <w:shd w:val="clear" w:color="auto" w:fill="FFFFFF"/>
            <w:tcMar>
              <w:top w:w="0" w:type="dxa"/>
              <w:left w:w="0" w:type="dxa"/>
              <w:bottom w:w="0" w:type="dxa"/>
              <w:right w:w="0" w:type="dxa"/>
            </w:tcMar>
            <w:vAlign w:val="center"/>
          </w:tcPr>
          <w:p w14:paraId="3E73DDB7" w14:textId="77777777" w:rsidR="00F3130D" w:rsidRDefault="00763C2C">
            <w:pPr>
              <w:ind w:left="3"/>
              <w:jc w:val="right"/>
            </w:pPr>
            <w:r>
              <w:rPr>
                <w:rFonts w:eastAsia="DejaVu Sans" w:hAnsi="DejaVu Sans" w:cs="DejaVu Sans"/>
                <w:color w:val="000000"/>
                <w:sz w:val="14"/>
                <w:szCs w:val="14"/>
              </w:rPr>
              <w:t>1,310</w:t>
            </w:r>
          </w:p>
        </w:tc>
        <w:tc>
          <w:tcPr>
            <w:tcW w:w="0" w:type="auto"/>
            <w:tcBorders>
              <w:bottom w:val="single" w:sz="16" w:space="0" w:color="036479"/>
            </w:tcBorders>
            <w:shd w:val="clear" w:color="auto" w:fill="FFFFFF"/>
            <w:tcMar>
              <w:top w:w="0" w:type="dxa"/>
              <w:left w:w="0" w:type="dxa"/>
              <w:bottom w:w="0" w:type="dxa"/>
              <w:right w:w="0" w:type="dxa"/>
            </w:tcMar>
            <w:vAlign w:val="center"/>
          </w:tcPr>
          <w:p w14:paraId="7E0D9071" w14:textId="77777777" w:rsidR="00F3130D" w:rsidRDefault="00763C2C">
            <w:pPr>
              <w:ind w:left="3"/>
              <w:jc w:val="right"/>
            </w:pPr>
            <w:r>
              <w:rPr>
                <w:rFonts w:eastAsia="DejaVu Sans" w:hAnsi="DejaVu Sans" w:cs="DejaVu Sans"/>
                <w:color w:val="000000"/>
                <w:sz w:val="14"/>
                <w:szCs w:val="14"/>
              </w:rPr>
              <w:t>1,600</w:t>
            </w:r>
          </w:p>
        </w:tc>
        <w:tc>
          <w:tcPr>
            <w:tcW w:w="0" w:type="auto"/>
            <w:tcBorders>
              <w:bottom w:val="single" w:sz="16" w:space="0" w:color="036479"/>
            </w:tcBorders>
            <w:shd w:val="clear" w:color="auto" w:fill="FFFFFF"/>
            <w:tcMar>
              <w:top w:w="0" w:type="dxa"/>
              <w:left w:w="0" w:type="dxa"/>
              <w:bottom w:w="0" w:type="dxa"/>
              <w:right w:w="0" w:type="dxa"/>
            </w:tcMar>
            <w:vAlign w:val="center"/>
          </w:tcPr>
          <w:p w14:paraId="696B2C85" w14:textId="77777777" w:rsidR="00F3130D" w:rsidRDefault="00763C2C">
            <w:pPr>
              <w:ind w:left="3"/>
              <w:jc w:val="right"/>
            </w:pPr>
            <w:r>
              <w:rPr>
                <w:rFonts w:eastAsia="DejaVu Sans" w:hAnsi="DejaVu Sans" w:cs="DejaVu Sans"/>
                <w:color w:val="000000"/>
                <w:sz w:val="14"/>
                <w:szCs w:val="14"/>
              </w:rPr>
              <w:t>8,238</w:t>
            </w:r>
          </w:p>
        </w:tc>
      </w:tr>
    </w:tbl>
    <w:p w14:paraId="2236E0F3" w14:textId="6871281F" w:rsidR="004B16A6" w:rsidRPr="004B16A6" w:rsidRDefault="004B16A6" w:rsidP="00B361A6">
      <w:pPr>
        <w:pStyle w:val="TableFigureNote"/>
      </w:pPr>
      <w:r>
        <w:t xml:space="preserve">Footnotes are defined similarly as found in </w:t>
      </w:r>
      <w:r>
        <w:fldChar w:fldCharType="begin"/>
      </w:r>
      <w:r>
        <w:instrText xml:space="preserve"> REF _Ref482008337 \h  \* MERGEFORMAT </w:instrText>
      </w:r>
      <w:r>
        <w:fldChar w:fldCharType="separate"/>
      </w:r>
      <w:r>
        <w:t>Table 1</w:t>
      </w:r>
      <w:r>
        <w:fldChar w:fldCharType="end"/>
      </w:r>
      <w:r>
        <w:t>.</w:t>
      </w:r>
    </w:p>
    <w:p w14:paraId="37AEFE72" w14:textId="6871281F" w:rsidR="006617EC" w:rsidRDefault="77C63392" w:rsidP="537FA5AC">
      <w:pPr>
        <w:pStyle w:val="TableFigureSource"/>
        <w:rPr>
          <w:rFonts w:eastAsia="Times New Roman"/>
        </w:rPr>
      </w:pPr>
      <w:r w:rsidRPr="537FA5AC">
        <w:rPr>
          <w:rFonts w:eastAsia="Times New Roman"/>
        </w:rPr>
        <w:t>Source: Evaluation team analysis</w:t>
      </w:r>
    </w:p>
    <w:p w14:paraId="1BA43780" w14:textId="6871281F" w:rsidR="006617EC" w:rsidRDefault="006617EC" w:rsidP="537FA5AC"/>
    <w:p w14:paraId="5A3F855A" w14:textId="1B0D1813" w:rsidR="00C33AB3" w:rsidRDefault="004B16A6" w:rsidP="00B15D06">
      <w:r>
        <w:fldChar w:fldCharType="begin"/>
      </w:r>
      <w:r>
        <w:instrText xml:space="preserve"> REF _Ref117035780 \h </w:instrText>
      </w:r>
      <w:r>
        <w:fldChar w:fldCharType="separate"/>
      </w:r>
      <w:r>
        <w:t xml:space="preserve">Figure </w:t>
      </w:r>
      <w:r w:rsidRPr="2221D51B">
        <w:rPr>
          <w:noProof/>
        </w:rPr>
        <w:t>1</w:t>
      </w:r>
      <w:r>
        <w:fldChar w:fldCharType="end"/>
      </w:r>
      <w:r>
        <w:t xml:space="preserve"> shows the electric energy savings by measure end use. </w:t>
      </w:r>
      <w:r w:rsidR="00C329CB">
        <w:t xml:space="preserve">It </w:t>
      </w:r>
      <w:r w:rsidR="00DF3E2D">
        <w:t>includes measure efficiency</w:t>
      </w:r>
      <w:r w:rsidR="00C329CB">
        <w:t xml:space="preserve"> s</w:t>
      </w:r>
      <w:r>
        <w:t>avings</w:t>
      </w:r>
      <w:r w:rsidR="00C329CB">
        <w:t xml:space="preserve">, </w:t>
      </w:r>
      <w:r w:rsidRPr="004B16A6">
        <w:t>carryover</w:t>
      </w:r>
      <w:r w:rsidR="00C329CB">
        <w:t xml:space="preserve"> kWh, </w:t>
      </w:r>
      <w:r w:rsidR="00C329CB" w:rsidRPr="004B16A6">
        <w:t>secondary</w:t>
      </w:r>
      <w:r w:rsidRPr="004B16A6">
        <w:t xml:space="preserve"> water kWh</w:t>
      </w:r>
      <w:r>
        <w:t>, and</w:t>
      </w:r>
      <w:r w:rsidRPr="004B16A6">
        <w:t xml:space="preserve"> electrification</w:t>
      </w:r>
      <w:r w:rsidR="00C329CB">
        <w:t xml:space="preserve"> </w:t>
      </w:r>
      <w:r w:rsidRPr="004B16A6">
        <w:t>savings. It</w:t>
      </w:r>
      <w:r>
        <w:t xml:space="preserve"> does not </w:t>
      </w:r>
      <w:r w:rsidRPr="004B16A6">
        <w:t xml:space="preserve">include </w:t>
      </w:r>
      <w:r w:rsidR="00853235">
        <w:t>other fuel</w:t>
      </w:r>
      <w:r w:rsidRPr="004B16A6">
        <w:t xml:space="preserve"> savings converted to kWh.</w:t>
      </w:r>
    </w:p>
    <w:p w14:paraId="60614234" w14:textId="77777777" w:rsidR="00F3103E" w:rsidRDefault="00F3103E" w:rsidP="00B15D06"/>
    <w:p w14:paraId="72628D54" w14:textId="25266EEC" w:rsidR="007B1FE8" w:rsidRDefault="4821F467" w:rsidP="00C5475E">
      <w:pPr>
        <w:pStyle w:val="Caption"/>
      </w:pPr>
      <w:bookmarkStart w:id="16" w:name="_Ref117035780"/>
      <w:bookmarkStart w:id="17" w:name="_Toc151976678"/>
      <w:r>
        <w:t xml:space="preserve">Figure </w:t>
      </w:r>
      <w:r w:rsidR="00BA7C05">
        <w:fldChar w:fldCharType="begin"/>
      </w:r>
      <w:r w:rsidR="00BA7C05">
        <w:instrText>SEQ Figure \* ARABIC</w:instrText>
      </w:r>
      <w:r w:rsidR="00BA7C05">
        <w:fldChar w:fldCharType="separate"/>
      </w:r>
      <w:r w:rsidRPr="5CEC240B">
        <w:rPr>
          <w:noProof/>
        </w:rPr>
        <w:t>1</w:t>
      </w:r>
      <w:r w:rsidR="00BA7C05">
        <w:fldChar w:fldCharType="end"/>
      </w:r>
      <w:bookmarkEnd w:id="16"/>
      <w:r>
        <w:t xml:space="preserve">. </w:t>
      </w:r>
      <w:r w:rsidR="6F0F54E2" w:rsidRPr="5CEC240B">
        <w:rPr>
          <w:rFonts w:ascii="Arial" w:hAnsi="Arial"/>
        </w:rPr>
        <w:t>Verified Net Savings by Measure – Electric</w:t>
      </w:r>
      <w:bookmarkStart w:id="18" w:name="Figure1"/>
      <w:bookmarkEnd w:id="17"/>
      <w:bookmarkEnd w:id="18"/>
    </w:p>
    <w:p w14:paraId="16431B59" w14:textId="62F2FE02" w:rsidR="00F3103E" w:rsidRDefault="554DD9E3" w:rsidP="5CEC240B">
      <w:pPr>
        <w:rPr>
          <w:rFonts w:eastAsia="Times New Roman"/>
        </w:rPr>
      </w:pPr>
      <w:r>
        <w:rPr>
          <w:noProof/>
        </w:rPr>
        <w:drawing>
          <wp:inline distT="0" distB="0" distL="0" distR="0" wp14:anchorId="17F97465" wp14:editId="5F6669A1">
            <wp:extent cx="5943600" cy="2743200"/>
            <wp:effectExtent l="0" t="0" r="0" b="0"/>
            <wp:docPr id="1231385078" name="Picture 123138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r w:rsidR="35143D3C" w:rsidRPr="5CEC240B">
        <w:rPr>
          <w:rFonts w:eastAsia="Times New Roman"/>
        </w:rPr>
        <w:t>Source: Evaluation team analysis</w:t>
      </w:r>
    </w:p>
    <w:p w14:paraId="4260260F" w14:textId="77777777" w:rsidR="00D53612" w:rsidRDefault="00D53612" w:rsidP="006663FF">
      <w:pPr>
        <w:pStyle w:val="Heading1"/>
        <w:sectPr w:rsidR="00D53612" w:rsidSect="00690960">
          <w:headerReference w:type="default" r:id="rId24"/>
          <w:footerReference w:type="default" r:id="rId25"/>
          <w:pgSz w:w="12240" w:h="15840"/>
          <w:pgMar w:top="1440" w:right="1440" w:bottom="1440" w:left="1440" w:header="720" w:footer="720" w:gutter="0"/>
          <w:pgNumType w:start="1"/>
          <w:cols w:space="720"/>
          <w:docGrid w:linePitch="360"/>
        </w:sectPr>
      </w:pPr>
    </w:p>
    <w:p w14:paraId="64885F40" w14:textId="741FF934" w:rsidR="005B5E2D" w:rsidRDefault="005B5E2D" w:rsidP="006663FF">
      <w:pPr>
        <w:pStyle w:val="Heading1"/>
      </w:pPr>
      <w:bookmarkStart w:id="19" w:name="_Toc161167687"/>
      <w:r>
        <w:t>C</w:t>
      </w:r>
      <w:r w:rsidR="57FEAD68">
        <w:t>umulative Persisting Annual Savings</w:t>
      </w:r>
      <w:bookmarkEnd w:id="19"/>
    </w:p>
    <w:p w14:paraId="0FA800F4" w14:textId="5DC93822" w:rsidR="000B7AD5" w:rsidRDefault="000E6EF8" w:rsidP="000B7AD5">
      <w:r>
        <w:fldChar w:fldCharType="begin"/>
      </w:r>
      <w:r>
        <w:instrText xml:space="preserve"> REF _Ref105417109 \h </w:instrText>
      </w:r>
      <w:r>
        <w:fldChar w:fldCharType="separate"/>
      </w:r>
      <w:r w:rsidR="000C5DA4">
        <w:t xml:space="preserve">Table </w:t>
      </w:r>
      <w:r w:rsidR="000C5DA4">
        <w:rPr>
          <w:noProof/>
        </w:rPr>
        <w:t>4</w:t>
      </w:r>
      <w:r>
        <w:fldChar w:fldCharType="end"/>
      </w:r>
      <w:r w:rsidR="008A47A6">
        <w:t xml:space="preserve"> to </w:t>
      </w:r>
      <w:r w:rsidR="001C6344">
        <w:fldChar w:fldCharType="begin"/>
      </w:r>
      <w:r w:rsidR="001C6344">
        <w:instrText xml:space="preserve"> REF _Ref105417145 \h </w:instrText>
      </w:r>
      <w:r w:rsidR="001C6344">
        <w:fldChar w:fldCharType="separate"/>
      </w:r>
      <w:r w:rsidR="008C005C">
        <w:t xml:space="preserve">Table </w:t>
      </w:r>
      <w:r w:rsidR="008C005C">
        <w:rPr>
          <w:noProof/>
        </w:rPr>
        <w:t>6</w:t>
      </w:r>
      <w:r w:rsidR="001C6344">
        <w:fldChar w:fldCharType="end"/>
      </w:r>
      <w:r w:rsidR="000B7AD5">
        <w:t xml:space="preserve"> show the </w:t>
      </w:r>
      <w:r w:rsidR="008A47A6" w:rsidRPr="00B52A58">
        <w:t xml:space="preserve">cumulative </w:t>
      </w:r>
      <w:r w:rsidR="008A47A6" w:rsidRPr="008419F0">
        <w:t xml:space="preserve">persisting annual savings (CPAS) for the measures installed in </w:t>
      </w:r>
      <w:r w:rsidR="008A47A6">
        <w:t>CY</w:t>
      </w:r>
      <w:r w:rsidR="008A47A6" w:rsidRPr="009E3390">
        <w:t>202</w:t>
      </w:r>
      <w:r w:rsidR="009E3390" w:rsidRPr="009E3390">
        <w:t>3</w:t>
      </w:r>
      <w:r w:rsidR="008A47A6">
        <w:t>.</w:t>
      </w:r>
      <w:r w:rsidR="008A47A6" w:rsidRPr="008419F0">
        <w:t xml:space="preserve"> The electric CPAS across all measures installed in 20</w:t>
      </w:r>
      <w:r w:rsidR="008A47A6">
        <w:t>2</w:t>
      </w:r>
      <w:r w:rsidR="00611B2B">
        <w:t>3</w:t>
      </w:r>
      <w:r w:rsidR="008A47A6" w:rsidRPr="008419F0">
        <w:t xml:space="preserve"> is </w:t>
      </w:r>
      <w:r w:rsidR="008A47A6">
        <w:t xml:space="preserve">shown in </w:t>
      </w:r>
      <w:r w:rsidR="002E371A">
        <w:fldChar w:fldCharType="begin"/>
      </w:r>
      <w:r w:rsidR="002E371A">
        <w:instrText xml:space="preserve"> REF _Ref105417109 \h </w:instrText>
      </w:r>
      <w:r w:rsidR="002E371A">
        <w:fldChar w:fldCharType="separate"/>
      </w:r>
      <w:r w:rsidR="000C5DA4">
        <w:t xml:space="preserve">Table </w:t>
      </w:r>
      <w:r w:rsidR="000C5DA4">
        <w:rPr>
          <w:noProof/>
        </w:rPr>
        <w:t>4</w:t>
      </w:r>
      <w:r w:rsidR="002E371A">
        <w:fldChar w:fldCharType="end"/>
      </w:r>
      <w:r w:rsidR="008A47A6">
        <w:t>.</w:t>
      </w:r>
      <w:r w:rsidR="008A47A6" w:rsidRPr="008419F0">
        <w:t xml:space="preserve"> </w:t>
      </w:r>
      <w:r w:rsidR="008A47A6" w:rsidRPr="00C752CF">
        <w:t xml:space="preserve">The gas </w:t>
      </w:r>
      <w:r w:rsidR="00DD4E4F">
        <w:t xml:space="preserve">and other fuel </w:t>
      </w:r>
      <w:r w:rsidR="008A47A6" w:rsidRPr="00C752CF">
        <w:t xml:space="preserve">contribution to CPAS (converted to equivalent electricity) </w:t>
      </w:r>
      <w:r w:rsidR="00965A16">
        <w:t>are</w:t>
      </w:r>
      <w:r w:rsidR="008A47A6" w:rsidRPr="00C752CF">
        <w:t xml:space="preserve"> </w:t>
      </w:r>
      <w:r w:rsidR="008A47A6">
        <w:t xml:space="preserve">shown in </w:t>
      </w:r>
      <w:r w:rsidR="00CA537C">
        <w:fldChar w:fldCharType="begin"/>
      </w:r>
      <w:r w:rsidR="00CA537C">
        <w:instrText xml:space="preserve"> REF _Ref105417178 \h </w:instrText>
      </w:r>
      <w:r w:rsidR="00CA537C">
        <w:fldChar w:fldCharType="separate"/>
      </w:r>
      <w:r w:rsidR="000C5DA4">
        <w:t xml:space="preserve">Table </w:t>
      </w:r>
      <w:r w:rsidR="000C5DA4">
        <w:rPr>
          <w:noProof/>
        </w:rPr>
        <w:t>5</w:t>
      </w:r>
      <w:r w:rsidR="00CA537C">
        <w:fldChar w:fldCharType="end"/>
      </w:r>
      <w:r w:rsidR="008A47A6" w:rsidRPr="00C752CF">
        <w:t xml:space="preserve">. </w:t>
      </w:r>
      <w:r w:rsidR="008A47A6">
        <w:t xml:space="preserve">The combined savings are shown in </w:t>
      </w:r>
      <w:r w:rsidR="00CA537C">
        <w:fldChar w:fldCharType="begin"/>
      </w:r>
      <w:r w:rsidR="00CA537C">
        <w:instrText xml:space="preserve"> REF _Ref105417145 \h </w:instrText>
      </w:r>
      <w:r w:rsidR="00CA537C">
        <w:fldChar w:fldCharType="separate"/>
      </w:r>
      <w:r w:rsidR="008C005C">
        <w:t xml:space="preserve">Table </w:t>
      </w:r>
      <w:r w:rsidR="008C005C">
        <w:rPr>
          <w:noProof/>
        </w:rPr>
        <w:t>6</w:t>
      </w:r>
      <w:r w:rsidR="00CA537C">
        <w:fldChar w:fldCharType="end"/>
      </w:r>
      <w:r w:rsidR="008A47A6" w:rsidRPr="00C752CF">
        <w:t>.</w:t>
      </w:r>
    </w:p>
    <w:p w14:paraId="118473D6" w14:textId="334E138F" w:rsidR="00CD4674" w:rsidRDefault="00CD4674" w:rsidP="000B7AD5"/>
    <w:p w14:paraId="798E0098" w14:textId="01880006" w:rsidR="00BA5DD8" w:rsidRDefault="27EFA344" w:rsidP="00C5475E">
      <w:pPr>
        <w:pStyle w:val="Caption"/>
      </w:pPr>
      <w:bookmarkStart w:id="20" w:name="_Ref105417109"/>
      <w:bookmarkStart w:id="21" w:name="_Toc161167695"/>
      <w:r>
        <w:t xml:space="preserve">Table </w:t>
      </w:r>
      <w:r>
        <w:fldChar w:fldCharType="begin"/>
      </w:r>
      <w:r>
        <w:instrText>SEQ Table \* ARABIC</w:instrText>
      </w:r>
      <w:r>
        <w:fldChar w:fldCharType="separate"/>
      </w:r>
      <w:r w:rsidR="009200A5" w:rsidRPr="7C186D79">
        <w:rPr>
          <w:noProof/>
        </w:rPr>
        <w:t>4</w:t>
      </w:r>
      <w:r>
        <w:fldChar w:fldCharType="end"/>
      </w:r>
      <w:bookmarkEnd w:id="20"/>
      <w:r w:rsidR="58376F79">
        <w:t xml:space="preserve">. </w:t>
      </w:r>
      <w:r w:rsidR="52CE9525">
        <w:t>CPA</w:t>
      </w:r>
      <w:r w:rsidR="21128373">
        <w:t>S</w:t>
      </w:r>
      <w:r w:rsidR="52CE9525">
        <w:t xml:space="preserve"> – Electric</w:t>
      </w:r>
      <w:bookmarkStart w:id="22" w:name="Table4"/>
      <w:bookmarkEnd w:id="21"/>
      <w:bookmarkEnd w:id="22"/>
    </w:p>
    <w:tbl>
      <w:tblPr>
        <w:tblW w:w="17016" w:type="dxa"/>
        <w:jc w:val="center"/>
        <w:tblLayout w:type="fixed"/>
        <w:tblLook w:val="0420" w:firstRow="1" w:lastRow="0" w:firstColumn="0" w:lastColumn="0" w:noHBand="0" w:noVBand="1"/>
      </w:tblPr>
      <w:tblGrid>
        <w:gridCol w:w="3762"/>
        <w:gridCol w:w="998"/>
        <w:gridCol w:w="1181"/>
        <w:gridCol w:w="1008"/>
        <w:gridCol w:w="1008"/>
        <w:gridCol w:w="1008"/>
        <w:gridCol w:w="1008"/>
        <w:gridCol w:w="1008"/>
        <w:gridCol w:w="1008"/>
        <w:gridCol w:w="1008"/>
        <w:gridCol w:w="1008"/>
        <w:gridCol w:w="1008"/>
        <w:gridCol w:w="1008"/>
        <w:gridCol w:w="995"/>
      </w:tblGrid>
      <w:tr w:rsidR="00F3130D" w14:paraId="183EC40F" w14:textId="77777777" w:rsidTr="007A257C">
        <w:trPr>
          <w:cantSplit/>
          <w:tblHeader/>
          <w:jc w:val="center"/>
        </w:trPr>
        <w:tc>
          <w:tcPr>
            <w:tcW w:w="4760" w:type="dxa"/>
            <w:gridSpan w:val="2"/>
            <w:tcBorders>
              <w:top w:val="single" w:sz="8" w:space="0" w:color="036479" w:themeColor="accent3"/>
              <w:left w:val="single" w:sz="8" w:space="0" w:color="036479" w:themeColor="accent3"/>
              <w:bottom w:val="single" w:sz="8" w:space="0" w:color="036479" w:themeColor="accent3"/>
              <w:right w:val="single" w:sz="8" w:space="0" w:color="036479" w:themeColor="accent3"/>
            </w:tcBorders>
            <w:shd w:val="clear" w:color="auto" w:fill="036479" w:themeFill="accent3"/>
            <w:tcMar>
              <w:top w:w="0" w:type="dxa"/>
              <w:left w:w="0" w:type="dxa"/>
              <w:bottom w:w="0" w:type="dxa"/>
              <w:right w:w="0" w:type="dxa"/>
            </w:tcMar>
            <w:vAlign w:val="bottom"/>
          </w:tcPr>
          <w:p w14:paraId="23F1ADCC" w14:textId="5AF1D02C" w:rsidR="4CB3573C" w:rsidRDefault="4CB3573C" w:rsidP="4CB3573C">
            <w:pPr>
              <w:spacing w:before="3" w:after="3"/>
              <w:ind w:left="3" w:right="3"/>
              <w:rPr>
                <w:rFonts w:eastAsia="Arial" w:cs="Arial"/>
                <w:color w:val="000000" w:themeColor="text1"/>
                <w:szCs w:val="20"/>
              </w:rPr>
            </w:pPr>
          </w:p>
        </w:tc>
        <w:tc>
          <w:tcPr>
            <w:tcW w:w="6221" w:type="dxa"/>
            <w:gridSpan w:val="6"/>
            <w:tcBorders>
              <w:top w:val="single" w:sz="8" w:space="0" w:color="036479" w:themeColor="accent3"/>
              <w:left w:val="single" w:sz="8" w:space="0" w:color="036479" w:themeColor="accent3"/>
              <w:bottom w:val="single" w:sz="8" w:space="0" w:color="036479" w:themeColor="accent3"/>
              <w:right w:val="single" w:sz="8" w:space="0" w:color="036479" w:themeColor="accent3"/>
            </w:tcBorders>
            <w:shd w:val="clear" w:color="auto" w:fill="036479" w:themeFill="accent3"/>
            <w:tcMar>
              <w:top w:w="0" w:type="dxa"/>
              <w:left w:w="0" w:type="dxa"/>
              <w:bottom w:w="0" w:type="dxa"/>
              <w:right w:w="0" w:type="dxa"/>
            </w:tcMar>
            <w:vAlign w:val="bottom"/>
          </w:tcPr>
          <w:p w14:paraId="4326AE8E" w14:textId="5AF1D02C"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CPAS Verified Net kWh Savings</w:t>
            </w:r>
          </w:p>
        </w:tc>
        <w:tc>
          <w:tcPr>
            <w:tcW w:w="6035" w:type="dxa"/>
            <w:gridSpan w:val="6"/>
            <w:tcBorders>
              <w:top w:val="single" w:sz="8" w:space="0" w:color="036479" w:themeColor="accent3"/>
              <w:left w:val="single" w:sz="8" w:space="0" w:color="036479" w:themeColor="accent3"/>
              <w:bottom w:val="single" w:sz="8" w:space="0" w:color="036479" w:themeColor="accent3"/>
              <w:right w:val="single" w:sz="8" w:space="0" w:color="036479" w:themeColor="accent3"/>
            </w:tcBorders>
            <w:shd w:val="clear" w:color="auto" w:fill="036479" w:themeFill="accent3"/>
            <w:tcMar>
              <w:top w:w="0" w:type="dxa"/>
              <w:left w:w="0" w:type="dxa"/>
              <w:bottom w:w="0" w:type="dxa"/>
              <w:right w:w="0" w:type="dxa"/>
            </w:tcMar>
            <w:vAlign w:val="bottom"/>
          </w:tcPr>
          <w:p w14:paraId="48568315" w14:textId="5AF1D02C" w:rsidR="4CB3573C" w:rsidRDefault="4CB3573C" w:rsidP="4CB3573C">
            <w:pPr>
              <w:spacing w:before="3" w:after="3"/>
              <w:ind w:left="3" w:right="3"/>
              <w:jc w:val="right"/>
              <w:rPr>
                <w:rFonts w:eastAsia="Arial" w:cs="Arial"/>
                <w:color w:val="000000" w:themeColor="text1"/>
                <w:szCs w:val="20"/>
              </w:rPr>
            </w:pPr>
          </w:p>
        </w:tc>
      </w:tr>
      <w:tr w:rsidR="00CB2D60" w14:paraId="5EDA6C37" w14:textId="77777777" w:rsidTr="007A257C">
        <w:trPr>
          <w:cantSplit/>
          <w:tblHeader/>
          <w:jc w:val="center"/>
        </w:trPr>
        <w:tc>
          <w:tcPr>
            <w:tcW w:w="3762"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FD389E0" w14:textId="5AF1D02C" w:rsidR="4CB3573C" w:rsidRPr="4CB3573C" w:rsidRDefault="4CB3573C" w:rsidP="4CB3573C">
            <w:pPr>
              <w:spacing w:before="3" w:after="3"/>
              <w:ind w:left="3" w:right="3"/>
              <w:rPr>
                <w:rFonts w:eastAsia="Arial" w:cs="Arial"/>
                <w:color w:val="FFFFFF" w:themeColor="background1"/>
                <w:sz w:val="14"/>
                <w:szCs w:val="14"/>
              </w:rPr>
            </w:pPr>
            <w:r w:rsidRPr="4CB3573C">
              <w:rPr>
                <w:rFonts w:eastAsia="Arial" w:cs="Arial"/>
                <w:color w:val="FFFFFF" w:themeColor="background1"/>
                <w:sz w:val="14"/>
                <w:szCs w:val="14"/>
              </w:rPr>
              <w:t>Savings Category</w:t>
            </w:r>
          </w:p>
        </w:tc>
        <w:tc>
          <w:tcPr>
            <w:tcW w:w="99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481CDDC" w14:textId="5AF1D02C"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Verified Gross Savings (kWh)</w:t>
            </w:r>
          </w:p>
        </w:tc>
        <w:tc>
          <w:tcPr>
            <w:tcW w:w="118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E8C6B3E" w14:textId="5AF1D02C"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Lifetime Net Savings (kWh)†</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C8CE481" w14:textId="5AF1D02C"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2018</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EBAB782" w14:textId="5AF1D02C"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2019</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14424A3" w14:textId="5AF1D02C"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2020</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F7E6C45" w14:textId="46004DB9"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2021</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443C545" w14:textId="46004DB9"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2022</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83D5227" w14:textId="46004DB9"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2023</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BD68364" w14:textId="46004DB9"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2024</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DFB3C3B" w14:textId="46004DB9"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2025</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276461FA" w14:textId="46004DB9"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2026</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8D2A634" w14:textId="46004DB9"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2027</w:t>
            </w:r>
          </w:p>
        </w:tc>
        <w:tc>
          <w:tcPr>
            <w:tcW w:w="995"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C2B65DE" w14:textId="46004DB9"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2028</w:t>
            </w:r>
          </w:p>
        </w:tc>
      </w:tr>
      <w:tr w:rsidR="00CB2D60" w14:paraId="38862380" w14:textId="77777777" w:rsidTr="007A257C">
        <w:trPr>
          <w:cantSplit/>
          <w:trHeight w:hRule="exact" w:val="216"/>
          <w:jc w:val="center"/>
        </w:trPr>
        <w:tc>
          <w:tcPr>
            <w:tcW w:w="376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D84BD4F" w14:textId="46004DB9"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CY2023 Program Total Contribution to CPAS</w:t>
            </w:r>
          </w:p>
        </w:tc>
        <w:tc>
          <w:tcPr>
            <w:tcW w:w="99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9BB4B76"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236,512,058</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0F2B224"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2,146,307,514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E4ADB4E" w14:textId="46004DB9"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101ED10" w14:textId="46004DB9"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6045F6F" w14:textId="46004DB9"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99BF7F5" w14:textId="46004DB9"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2432202" w14:textId="46004DB9"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7A2986E"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204,673,182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D4339FD"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204,672,802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B845A3D"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194,873,013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70FE98E"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194,873,013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7554332"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182,244,317</w:t>
            </w:r>
          </w:p>
        </w:tc>
        <w:tc>
          <w:tcPr>
            <w:tcW w:w="995"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6836A7B"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181,974,841</w:t>
            </w:r>
          </w:p>
        </w:tc>
      </w:tr>
      <w:tr w:rsidR="00CB2D60" w14:paraId="2CCE3412" w14:textId="77777777" w:rsidTr="007A257C">
        <w:trPr>
          <w:cantSplit/>
          <w:trHeight w:hRule="exact" w:val="216"/>
          <w:jc w:val="center"/>
        </w:trPr>
        <w:tc>
          <w:tcPr>
            <w:tcW w:w="376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C2E6654" w14:textId="46004DB9"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Historic Program Total Contribution to CPAS‡</w:t>
            </w:r>
          </w:p>
        </w:tc>
        <w:tc>
          <w:tcPr>
            <w:tcW w:w="99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A0024F2" w14:textId="46004DB9" w:rsidR="4CB3573C" w:rsidRDefault="4CB3573C" w:rsidP="4CB3573C">
            <w:pPr>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E53E4AF" w14:textId="46004DB9" w:rsidR="4CB3573C" w:rsidRDefault="4CB3573C" w:rsidP="4CB3573C">
            <w:pPr>
              <w:spacing w:before="3" w:after="3"/>
              <w:ind w:left="3" w:right="3"/>
              <w:jc w:val="right"/>
              <w:rPr>
                <w:rFonts w:eastAsia="Arial" w:cs="Arial"/>
                <w:color w:val="000000" w:themeColor="text1"/>
                <w:sz w:val="14"/>
                <w:szCs w:val="14"/>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45647DA"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382,319,670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92049AF"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656,815,817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5FA3D4C"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942,574,802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371C950"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1,018,494,418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F8B695F"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1,237,290,719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78F7218"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1,219,678,402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0315EC7"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1,035,970,791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110615C"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933,629,468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3E97B5A"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844,712,922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60FCC1C"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790,506,607</w:t>
            </w:r>
          </w:p>
        </w:tc>
        <w:tc>
          <w:tcPr>
            <w:tcW w:w="995"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E78E9D9"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592,621,547</w:t>
            </w:r>
          </w:p>
        </w:tc>
      </w:tr>
      <w:tr w:rsidR="00CB2D60" w14:paraId="5C6A79B4" w14:textId="77777777" w:rsidTr="007A257C">
        <w:trPr>
          <w:cantSplit/>
          <w:trHeight w:hRule="exact" w:val="216"/>
          <w:jc w:val="center"/>
        </w:trPr>
        <w:tc>
          <w:tcPr>
            <w:tcW w:w="376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65746A3" w14:textId="46004DB9"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Program Total CPAS</w:t>
            </w:r>
          </w:p>
        </w:tc>
        <w:tc>
          <w:tcPr>
            <w:tcW w:w="99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A69FD93" w14:textId="46004DB9" w:rsidR="4CB3573C" w:rsidRDefault="4CB3573C" w:rsidP="4CB3573C">
            <w:pPr>
              <w:spacing w:before="3" w:after="3"/>
              <w:ind w:left="3" w:right="3"/>
              <w:jc w:val="right"/>
              <w:rPr>
                <w:rFonts w:eastAsia="Arial" w:cs="Arial"/>
                <w:color w:val="000000" w:themeColor="text1"/>
                <w:sz w:val="14"/>
                <w:szCs w:val="14"/>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9C715A5" w14:textId="46004DB9" w:rsidR="4CB3573C" w:rsidRDefault="4CB3573C" w:rsidP="4CB3573C">
            <w:pPr>
              <w:spacing w:before="3" w:after="3"/>
              <w:ind w:left="3" w:right="3"/>
              <w:jc w:val="right"/>
              <w:rPr>
                <w:rFonts w:eastAsia="Arial" w:cs="Arial"/>
                <w:color w:val="000000" w:themeColor="text1"/>
                <w:sz w:val="14"/>
                <w:szCs w:val="14"/>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AAB21E6"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382,319,670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8B8E6F0"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656,815,817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AC5D5D2"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942,574,802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68AFA12"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1,018,494,418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2D8C07C"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1,237,290,719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7E96826"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1,424,351,584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03E273B"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1,240,643,593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AE20071"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1,128,502,481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40F7B6D" w14:textId="46004DB9"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1,039,585,935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1272AE0"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972,750,924</w:t>
            </w:r>
          </w:p>
        </w:tc>
        <w:tc>
          <w:tcPr>
            <w:tcW w:w="995"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BAD72B1"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774,596,388</w:t>
            </w:r>
          </w:p>
        </w:tc>
      </w:tr>
      <w:tr w:rsidR="00CB2D60" w14:paraId="5454D28A" w14:textId="77777777" w:rsidTr="007A257C">
        <w:trPr>
          <w:cantSplit/>
          <w:trHeight w:hRule="exact" w:val="216"/>
          <w:jc w:val="center"/>
        </w:trPr>
        <w:tc>
          <w:tcPr>
            <w:tcW w:w="376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9337AE6" w14:textId="73EDA071"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CY2023 Program Incremental Expiring Savings</w:t>
            </w:r>
            <w:r w:rsidRPr="4CB3573C">
              <w:rPr>
                <w:rFonts w:ascii="Segoe UI" w:eastAsia="Segoe UI" w:hAnsi="Segoe UI" w:cs="Segoe UI"/>
                <w:color w:val="000000" w:themeColor="text1"/>
                <w:sz w:val="14"/>
                <w:szCs w:val="14"/>
              </w:rPr>
              <w:t>§</w:t>
            </w:r>
          </w:p>
        </w:tc>
        <w:tc>
          <w:tcPr>
            <w:tcW w:w="99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46CF74B" w14:textId="73EDA071" w:rsidR="4CB3573C" w:rsidRDefault="4CB3573C" w:rsidP="4CB3573C">
            <w:pPr>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5B7E1DE"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0F72992"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E5E26EC"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E18F395"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3BB13C0"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E344F7C"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857D269"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837EF83"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381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95AB117"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9,799,788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ED942F4"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C099092"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12,628,696</w:t>
            </w:r>
          </w:p>
        </w:tc>
        <w:tc>
          <w:tcPr>
            <w:tcW w:w="995"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104BD6E"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269,477</w:t>
            </w:r>
          </w:p>
        </w:tc>
      </w:tr>
      <w:tr w:rsidR="00CB2D60" w14:paraId="2CB4CCD0" w14:textId="77777777" w:rsidTr="007A257C">
        <w:trPr>
          <w:cantSplit/>
          <w:trHeight w:hRule="exact" w:val="216"/>
          <w:jc w:val="center"/>
        </w:trPr>
        <w:tc>
          <w:tcPr>
            <w:tcW w:w="376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D7B00D4" w14:textId="73EDA071"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Historic Program Incremental Expiring Savings||</w:t>
            </w:r>
          </w:p>
        </w:tc>
        <w:tc>
          <w:tcPr>
            <w:tcW w:w="99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1ED9848" w14:textId="73EDA071" w:rsidR="4CB3573C" w:rsidRDefault="4CB3573C" w:rsidP="4CB3573C">
            <w:pPr>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3591359"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F42DA00"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9FBF985"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10FC2EC"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8C75CC0"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2896AFB"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B3A4A8C"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17,612,317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2F706A1"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183,707,611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F8590E6"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102,341,323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64E6928"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88,916,546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36E6B61"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54,206,315</w:t>
            </w:r>
          </w:p>
        </w:tc>
        <w:tc>
          <w:tcPr>
            <w:tcW w:w="995"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D1CE0C6"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197,885,060</w:t>
            </w:r>
          </w:p>
        </w:tc>
      </w:tr>
      <w:tr w:rsidR="00CB2D60" w14:paraId="159D041B" w14:textId="77777777" w:rsidTr="007A257C">
        <w:trPr>
          <w:cantSplit/>
          <w:trHeight w:hRule="exact" w:val="216"/>
          <w:jc w:val="center"/>
        </w:trPr>
        <w:tc>
          <w:tcPr>
            <w:tcW w:w="3762"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6E27624" w14:textId="73EDA071"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Program Total Incremental Expiring Savings#</w:t>
            </w:r>
          </w:p>
        </w:tc>
        <w:tc>
          <w:tcPr>
            <w:tcW w:w="99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13CA485" w14:textId="73EDA071" w:rsidR="4CB3573C" w:rsidRDefault="4CB3573C" w:rsidP="4CB3573C">
            <w:pPr>
              <w:spacing w:before="3" w:after="3"/>
              <w:ind w:left="3" w:right="3"/>
              <w:jc w:val="right"/>
              <w:rPr>
                <w:rFonts w:eastAsia="Arial" w:cs="Arial"/>
                <w:color w:val="000000" w:themeColor="text1"/>
                <w:szCs w:val="20"/>
              </w:rPr>
            </w:pPr>
          </w:p>
        </w:tc>
        <w:tc>
          <w:tcPr>
            <w:tcW w:w="118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CC77686"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8F0FAF8"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E652B8F"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62BC933"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5A018AC"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272E8B6D" w14:textId="73EDA071"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F42DCC2"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17,612,317</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FD8295E"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183,707,992</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C46F90C"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112,141,111</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2D4CF82"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88,916,546</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71178848"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66,835,011</w:t>
            </w:r>
          </w:p>
        </w:tc>
        <w:tc>
          <w:tcPr>
            <w:tcW w:w="995"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534AE0B" w14:textId="73EDA071"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198,154,537</w:t>
            </w:r>
          </w:p>
        </w:tc>
      </w:tr>
    </w:tbl>
    <w:p w14:paraId="151E4C6C" w14:textId="77777777" w:rsidR="00C5475E" w:rsidRDefault="00C5475E" w:rsidP="00C5475E">
      <w:bookmarkStart w:id="23" w:name="Table4_2"/>
      <w:bookmarkEnd w:id="23"/>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CB2D60" w14:paraId="580C93F3" w14:textId="77777777" w:rsidTr="4CB3573C">
        <w:trPr>
          <w:cantSplit/>
          <w:tblHeader/>
          <w:jc w:val="center"/>
        </w:trPr>
        <w:tc>
          <w:tcPr>
            <w:tcW w:w="3672"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616D646A" w14:textId="21DAF32A" w:rsidR="4CB3573C" w:rsidRPr="4CB3573C" w:rsidRDefault="4CB3573C" w:rsidP="4CB3573C">
            <w:pPr>
              <w:spacing w:before="3" w:after="3"/>
              <w:ind w:left="3" w:right="3"/>
              <w:rPr>
                <w:rFonts w:eastAsia="Arial" w:cs="Arial"/>
                <w:color w:val="FFFFFF" w:themeColor="background1"/>
                <w:sz w:val="14"/>
                <w:szCs w:val="14"/>
              </w:rPr>
            </w:pPr>
            <w:r w:rsidRPr="4CB3573C">
              <w:rPr>
                <w:rFonts w:eastAsia="Arial" w:cs="Arial"/>
                <w:color w:val="FFFFFF" w:themeColor="background1"/>
                <w:sz w:val="14"/>
                <w:szCs w:val="14"/>
              </w:rPr>
              <w:t>Savings Category</w:t>
            </w:r>
          </w:p>
        </w:tc>
        <w:tc>
          <w:tcPr>
            <w:tcW w:w="118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2BE47572" w14:textId="21DAF32A"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Verified Gross Savings (kWh)</w:t>
            </w:r>
          </w:p>
        </w:tc>
        <w:tc>
          <w:tcPr>
            <w:tcW w:w="118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B36B513" w14:textId="21DAF32A"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Lifetime Net Savings (kWh)†</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43684E4" w14:textId="21DAF32A"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2029</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64F2310" w14:textId="21DAF32A"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2030</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6DF3CAB" w14:textId="21DAF32A"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2031</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5613D67" w14:textId="21DAF32A"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2032</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BC0C5A4" w14:textId="21DAF32A"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2033</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2334FA3" w14:textId="21DAF32A"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2034</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89D6F65" w14:textId="21DAF32A"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2035</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A3E9C00" w14:textId="21DAF32A"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2036</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9BC4D8D" w14:textId="21DAF32A"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2037</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AF9957B" w14:textId="21DAF32A"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2038</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6B62374" w14:textId="21DAF32A"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2039</w:t>
            </w:r>
          </w:p>
        </w:tc>
      </w:tr>
      <w:tr w:rsidR="00CB2D60" w14:paraId="29653629" w14:textId="77777777" w:rsidTr="4CB3573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F6E6DB8" w14:textId="21DAF32A"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CY2023 Program Total Contribution to CPAS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B1F4402"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236,512,058</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4A09F00"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2,146,307,514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E536FDB"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180,442,864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BB968A6"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157,286,263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2B17908"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79,767,849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FB322A7"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72,165,224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3EEE117"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61,793,956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9E6229C"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52,458,037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80228F2"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49,364,868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4F6C148"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49,359,946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0C20CEF"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47,894,538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6F5C39F"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46,806,482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F7A83DE"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46,550,342</w:t>
            </w:r>
          </w:p>
        </w:tc>
      </w:tr>
      <w:tr w:rsidR="00CB2D60" w14:paraId="111E8639" w14:textId="77777777" w:rsidTr="4CB3573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97F836B" w14:textId="21DAF32A"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Historic Program Total Contribution to CPAS‡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2E02771" w14:textId="21DAF32A" w:rsidR="4CB3573C" w:rsidRDefault="4CB3573C" w:rsidP="4CB3573C">
            <w:pPr>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E9848EA" w14:textId="21DAF32A" w:rsidR="4CB3573C" w:rsidRDefault="4CB3573C" w:rsidP="4CB3573C">
            <w:pPr>
              <w:spacing w:before="3" w:after="3"/>
              <w:ind w:left="3" w:right="3"/>
              <w:jc w:val="right"/>
              <w:rPr>
                <w:rFonts w:eastAsia="Arial" w:cs="Arial"/>
                <w:color w:val="000000" w:themeColor="text1"/>
                <w:sz w:val="14"/>
                <w:szCs w:val="14"/>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2218C96"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523,887,019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75FB2D3"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401,706,068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FD11C54"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274,382,013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BE30374"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171,369,864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89313A0"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105,253,742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5482DD2"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85,462,518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C8D33C8"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50,261,872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875B9B8"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15,765,180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BA059E1"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4,658,365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4D5464B"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3,124,464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7DF189D"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2,187,855</w:t>
            </w:r>
          </w:p>
        </w:tc>
      </w:tr>
      <w:tr w:rsidR="00CB2D60" w14:paraId="66171FCC" w14:textId="77777777" w:rsidTr="4CB3573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444A6D3" w14:textId="21DAF32A"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Program Total CPAS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A5FD2BE" w14:textId="21DAF32A" w:rsidR="4CB3573C" w:rsidRDefault="4CB3573C" w:rsidP="4CB3573C">
            <w:pPr>
              <w:spacing w:before="3" w:after="3"/>
              <w:ind w:left="3" w:right="3"/>
              <w:jc w:val="right"/>
              <w:rPr>
                <w:rFonts w:eastAsia="Arial" w:cs="Arial"/>
                <w:color w:val="000000" w:themeColor="text1"/>
                <w:sz w:val="14"/>
                <w:szCs w:val="14"/>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A3E5B44" w14:textId="21DAF32A" w:rsidR="4CB3573C" w:rsidRDefault="4CB3573C" w:rsidP="4CB3573C">
            <w:pPr>
              <w:spacing w:before="3" w:after="3"/>
              <w:ind w:left="3" w:right="3"/>
              <w:jc w:val="right"/>
              <w:rPr>
                <w:rFonts w:eastAsia="Arial" w:cs="Arial"/>
                <w:color w:val="000000" w:themeColor="text1"/>
                <w:sz w:val="14"/>
                <w:szCs w:val="14"/>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23625F7"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704,329,883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586BE57"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558,992,331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65E4F9E" w14:textId="21DAF32A"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354,149,862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0DA1ECD"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243,535,088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7ADDFEF"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167,047,698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4D5B08B"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137,920,555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C499BA8"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99,626,740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06036F2"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65,125,126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5B91D62"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52,552,903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C242520"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49,930,946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CD8591E"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48,738,197</w:t>
            </w:r>
          </w:p>
        </w:tc>
      </w:tr>
      <w:tr w:rsidR="00CB2D60" w14:paraId="5CEE2F4B" w14:textId="77777777" w:rsidTr="4CB3573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01C2341" w14:textId="0CE970B7"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CY2023 Program Incremental Expiring Savings</w:t>
            </w:r>
            <w:r w:rsidRPr="4CB3573C">
              <w:rPr>
                <w:rFonts w:ascii="Segoe UI" w:eastAsia="Segoe UI" w:hAnsi="Segoe UI" w:cs="Segoe UI"/>
                <w:color w:val="000000" w:themeColor="text1"/>
                <w:sz w:val="14"/>
                <w:szCs w:val="14"/>
              </w:rPr>
              <w:t>§</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A95629C" w14:textId="0CE970B7" w:rsidR="4CB3573C" w:rsidRDefault="4CB3573C" w:rsidP="4CB3573C">
            <w:pPr>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B23B030" w14:textId="0CE970B7"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4BF7883"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1,531,977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2C63388"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23,156,601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D6A5F93"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77,518,415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84E1F45"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7,602,625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733E0F7"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10,371,267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1767B31"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9,335,919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AB7C663"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3,093,169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B167DDB"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4,922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416F32E"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1,465,408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96123FF"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1,088,056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18B5D92"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256,140</w:t>
            </w:r>
          </w:p>
        </w:tc>
      </w:tr>
      <w:tr w:rsidR="00CB2D60" w14:paraId="156EA0F4" w14:textId="77777777" w:rsidTr="4CB3573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EDF8C03" w14:textId="0CE970B7"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Historic Program Incremental Expiring Savings||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5D85A4D" w14:textId="0CE970B7" w:rsidR="4CB3573C" w:rsidRDefault="4CB3573C" w:rsidP="4CB3573C">
            <w:pPr>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AA9E096" w14:textId="0CE970B7"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5482D08"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68,734,528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DF6BBBE"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122,180,951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52A487B"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127,324,055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DB4B8E6"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103,012,149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0E55FC6"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66,116,122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ADF96E1"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19,791,224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CDB1FC8"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35,200,646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C166559"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34,496,692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41333F3"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11,106,815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1C4BA47"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1,533,901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60F0105"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936,609</w:t>
            </w:r>
          </w:p>
        </w:tc>
      </w:tr>
      <w:tr w:rsidR="00CB2D60" w14:paraId="79E1F43D" w14:textId="77777777" w:rsidTr="4CB3573C">
        <w:trPr>
          <w:cantSplit/>
          <w:trHeight w:hRule="exact" w:val="216"/>
          <w:jc w:val="center"/>
        </w:trPr>
        <w:tc>
          <w:tcPr>
            <w:tcW w:w="3672"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13C9E46" w14:textId="0CE970B7"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Program Total Incremental Expiring Savings#</w:t>
            </w:r>
          </w:p>
        </w:tc>
        <w:tc>
          <w:tcPr>
            <w:tcW w:w="118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B176108" w14:textId="0CE970B7" w:rsidR="4CB3573C" w:rsidRDefault="4CB3573C" w:rsidP="4CB3573C">
            <w:pPr>
              <w:spacing w:before="3" w:after="3"/>
              <w:ind w:left="3" w:right="3"/>
              <w:jc w:val="right"/>
              <w:rPr>
                <w:rFonts w:eastAsia="Arial" w:cs="Arial"/>
                <w:color w:val="000000" w:themeColor="text1"/>
                <w:szCs w:val="20"/>
              </w:rPr>
            </w:pPr>
          </w:p>
        </w:tc>
        <w:tc>
          <w:tcPr>
            <w:tcW w:w="118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8DADD63" w14:textId="0CE970B7"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6B17586"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70,266,505</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C5007E8"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145,337,552</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A54BD38"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204,842,470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E436056"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110,614,774</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50D7600" w14:textId="0CE970B7"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76,487,389</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68BF075"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29,127,143</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298C1375"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38,293,815</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F5D5AF3"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34,501,614</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2AE162F"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12,572,223</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763D7895"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2,621,957</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70B0F9E1"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1,192,749</w:t>
            </w:r>
          </w:p>
        </w:tc>
      </w:tr>
    </w:tbl>
    <w:p w14:paraId="2A41A488" w14:textId="19E7B82C" w:rsidR="00C329CB" w:rsidRPr="00C34E77" w:rsidRDefault="00C329CB" w:rsidP="0080023E">
      <w:pPr>
        <w:pStyle w:val="TableFigureNote"/>
      </w:pPr>
      <w:bookmarkStart w:id="24" w:name="Table4_3"/>
      <w:bookmarkEnd w:id="24"/>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CB2D60" w14:paraId="672456B6" w14:textId="77777777" w:rsidTr="4CB3573C">
        <w:trPr>
          <w:cantSplit/>
          <w:tblHeader/>
          <w:jc w:val="center"/>
        </w:trPr>
        <w:tc>
          <w:tcPr>
            <w:tcW w:w="3672"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702FE63" w14:textId="3AD6C36F" w:rsidR="4CB3573C" w:rsidRPr="4CB3573C" w:rsidRDefault="4CB3573C" w:rsidP="4CB3573C">
            <w:pPr>
              <w:spacing w:before="3" w:after="3"/>
              <w:ind w:left="3" w:right="3"/>
              <w:rPr>
                <w:rFonts w:eastAsia="Arial" w:cs="Arial"/>
                <w:color w:val="FFFFFF" w:themeColor="background1"/>
                <w:sz w:val="14"/>
                <w:szCs w:val="14"/>
              </w:rPr>
            </w:pPr>
            <w:r w:rsidRPr="4CB3573C">
              <w:rPr>
                <w:rFonts w:eastAsia="Arial" w:cs="Arial"/>
                <w:color w:val="FFFFFF" w:themeColor="background1"/>
                <w:sz w:val="14"/>
                <w:szCs w:val="14"/>
              </w:rPr>
              <w:t>Savings Category</w:t>
            </w:r>
          </w:p>
        </w:tc>
        <w:tc>
          <w:tcPr>
            <w:tcW w:w="118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0E58CC9" w14:textId="3AD6C36F"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Verified Gross Savings (kWh)</w:t>
            </w:r>
          </w:p>
        </w:tc>
        <w:tc>
          <w:tcPr>
            <w:tcW w:w="118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22BB233B" w14:textId="3AD6C36F"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Lifetime Net Savings (kWh)†</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6D39F74" w14:textId="3AD6C36F"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2040</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612F2B5A" w14:textId="3AD6C36F"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2041</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6AD7B38" w14:textId="3AD6C36F"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2042</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6941FA8" w14:textId="3AD6C36F"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2043</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CF7A551" w14:textId="3AD6C36F"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2044</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8B3957A" w14:textId="3AD6C36F"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2045</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607CBB59" w14:textId="3AD6C36F"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2046</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2EF9CCD" w14:textId="3AD6C36F"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2047</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AF0E25B" w14:textId="3AD6C36F"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2048</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8FA5D77" w14:textId="3AD6C36F"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2049</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4168268" w14:textId="3AD6C36F" w:rsidR="4CB3573C" w:rsidRPr="4CB3573C" w:rsidRDefault="4CB3573C" w:rsidP="4CB3573C">
            <w:pPr>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2050</w:t>
            </w:r>
          </w:p>
        </w:tc>
      </w:tr>
      <w:tr w:rsidR="00CB2D60" w14:paraId="7286AF9F" w14:textId="77777777" w:rsidTr="4CB3573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B8993DB" w14:textId="3AD6C36F"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CY2023 Program Total Contribution to CPAS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02D918A"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236,512,058</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76209CB"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2,146,307,514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3E545E4"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46,550,342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ED62856"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46,549,345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2072388"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46,006,288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4513887"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99E95D9"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7241518"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E5AEADE"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E7C27BC"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E9088E7"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1EF4C10"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03A26F1"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r>
      <w:tr w:rsidR="00CB2D60" w14:paraId="425AB278" w14:textId="77777777" w:rsidTr="4CB3573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D913D96" w14:textId="3AD6C36F"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Historic Program Total Contribution to CPAS‡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AEC56EF" w14:textId="3AD6C36F" w:rsidR="4CB3573C" w:rsidRDefault="4CB3573C" w:rsidP="4CB3573C">
            <w:pPr>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F014CDA" w14:textId="3AD6C36F" w:rsidR="4CB3573C" w:rsidRDefault="4CB3573C" w:rsidP="4CB3573C">
            <w:pPr>
              <w:spacing w:before="3" w:after="3"/>
              <w:ind w:left="3" w:right="3"/>
              <w:jc w:val="right"/>
              <w:rPr>
                <w:rFonts w:eastAsia="Arial" w:cs="Arial"/>
                <w:color w:val="000000" w:themeColor="text1"/>
                <w:sz w:val="14"/>
                <w:szCs w:val="14"/>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CCF56DB"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2,085,875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81BB892"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1,629,089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B5B1684"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28,976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181F109" w14:textId="3AD6C36F"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523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39A713B" w14:textId="3AD6C36F"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D4719D1" w14:textId="3AD6C36F"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F9BF93D" w14:textId="3AD6C36F"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F84294D" w14:textId="3AD6C36F"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6A0157E" w14:textId="3AD6C36F"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D798054" w14:textId="3AD6C36F"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51531B6" w14:textId="3AD6C36F" w:rsidR="4CB3573C" w:rsidRDefault="4CB3573C" w:rsidP="4CB3573C">
            <w:pPr>
              <w:spacing w:before="3" w:after="3"/>
              <w:ind w:left="3" w:right="3"/>
              <w:jc w:val="right"/>
              <w:rPr>
                <w:rFonts w:eastAsia="Arial" w:cs="Arial"/>
                <w:color w:val="000000" w:themeColor="text1"/>
                <w:szCs w:val="20"/>
              </w:rPr>
            </w:pPr>
          </w:p>
        </w:tc>
      </w:tr>
      <w:tr w:rsidR="00CB2D60" w14:paraId="36454BA6" w14:textId="77777777" w:rsidTr="4CB3573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E4C72C0" w14:textId="25E540FC"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Program Total CPAS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28BF9C4" w14:textId="25E540FC" w:rsidR="4CB3573C" w:rsidRDefault="4CB3573C" w:rsidP="4CB3573C">
            <w:pPr>
              <w:spacing w:before="3" w:after="3"/>
              <w:ind w:left="3" w:right="3"/>
              <w:jc w:val="right"/>
              <w:rPr>
                <w:rFonts w:eastAsia="Arial" w:cs="Arial"/>
                <w:color w:val="000000" w:themeColor="text1"/>
                <w:sz w:val="14"/>
                <w:szCs w:val="14"/>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D4687F5" w14:textId="25E540FC" w:rsidR="4CB3573C" w:rsidRDefault="4CB3573C" w:rsidP="4CB3573C">
            <w:pPr>
              <w:spacing w:before="3" w:after="3"/>
              <w:ind w:left="3" w:right="3"/>
              <w:jc w:val="right"/>
              <w:rPr>
                <w:rFonts w:eastAsia="Arial" w:cs="Arial"/>
                <w:color w:val="000000" w:themeColor="text1"/>
                <w:sz w:val="14"/>
                <w:szCs w:val="14"/>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9CA0BA1"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48,636,217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CA203BD"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48,178,434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FC1A96D"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46,035,264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BDCF217"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523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41ED2F2"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0E8FDEC"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1A69F38"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253F299"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38B49FB"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B42E51A"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F2346EA"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r>
      <w:tr w:rsidR="00CB2D60" w14:paraId="3E7DFE36" w14:textId="77777777" w:rsidTr="4CB3573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2BBE507" w14:textId="25E540FC"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CY2023 Program Incremental Expiring Savings</w:t>
            </w:r>
            <w:r w:rsidRPr="4CB3573C">
              <w:rPr>
                <w:rFonts w:ascii="Segoe UI" w:eastAsia="Segoe UI" w:hAnsi="Segoe UI" w:cs="Segoe UI"/>
                <w:color w:val="000000" w:themeColor="text1"/>
                <w:sz w:val="14"/>
                <w:szCs w:val="14"/>
              </w:rPr>
              <w:t>§</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A7E8C38" w14:textId="25E540FC" w:rsidR="4CB3573C" w:rsidRDefault="4CB3573C" w:rsidP="4CB3573C">
            <w:pPr>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772F693" w14:textId="25E540FC"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10FE784"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63AD92E"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998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3998133"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543,057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B9A5E98"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46,006,288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F7C85B8"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54D1B2B"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27DB773"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88E4340"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B20AA0B"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6050958"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0D2BBC6"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r>
      <w:tr w:rsidR="00CB2D60" w14:paraId="42F33D0A" w14:textId="77777777" w:rsidTr="4CB3573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32DE868" w14:textId="25E540FC"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Historic Program Incremental Expiring Savings||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1234CEF" w14:textId="25E540FC" w:rsidR="4CB3573C" w:rsidRDefault="4CB3573C" w:rsidP="4CB3573C">
            <w:pPr>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913D14E" w14:textId="25E540FC"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512F563"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101,980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B18D339"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456,786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CA4ADF5"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1,600,113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F42C6B8"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28,453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89672FA"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523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8C9BA09"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F613BBD"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617A950"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9F465AD"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D566978"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43E5C70"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r>
      <w:tr w:rsidR="00CB2D60" w14:paraId="174BD53D" w14:textId="77777777" w:rsidTr="4CB3573C">
        <w:trPr>
          <w:cantSplit/>
          <w:trHeight w:hRule="exact" w:val="216"/>
          <w:jc w:val="center"/>
        </w:trPr>
        <w:tc>
          <w:tcPr>
            <w:tcW w:w="3672"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38D195E" w14:textId="25E540FC" w:rsidR="4CB3573C" w:rsidRPr="4CB3573C" w:rsidRDefault="4CB3573C" w:rsidP="4CB3573C">
            <w:pPr>
              <w:spacing w:before="3" w:after="3"/>
              <w:ind w:left="3" w:right="3"/>
              <w:rPr>
                <w:rFonts w:eastAsia="Arial" w:cs="Arial"/>
                <w:color w:val="000000" w:themeColor="text1"/>
                <w:sz w:val="14"/>
                <w:szCs w:val="14"/>
              </w:rPr>
            </w:pPr>
            <w:r w:rsidRPr="4CB3573C">
              <w:rPr>
                <w:rFonts w:eastAsia="Arial" w:cs="Arial"/>
                <w:color w:val="000000" w:themeColor="text1"/>
                <w:sz w:val="14"/>
                <w:szCs w:val="14"/>
              </w:rPr>
              <w:t>Program Total Incremental Expiring Savings#</w:t>
            </w:r>
          </w:p>
        </w:tc>
        <w:tc>
          <w:tcPr>
            <w:tcW w:w="118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79C28DE" w14:textId="25E540FC" w:rsidR="4CB3573C" w:rsidRDefault="4CB3573C" w:rsidP="4CB3573C">
            <w:pPr>
              <w:spacing w:before="3" w:after="3"/>
              <w:ind w:left="3" w:right="3"/>
              <w:jc w:val="right"/>
              <w:rPr>
                <w:rFonts w:eastAsia="Arial" w:cs="Arial"/>
                <w:color w:val="000000" w:themeColor="text1"/>
                <w:szCs w:val="20"/>
              </w:rPr>
            </w:pPr>
          </w:p>
        </w:tc>
        <w:tc>
          <w:tcPr>
            <w:tcW w:w="118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3B08EAF6" w14:textId="25E540FC" w:rsidR="4CB3573C" w:rsidRDefault="4CB3573C" w:rsidP="4CB3573C">
            <w:pPr>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9A6A832"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101,980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19E4A78"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457,784</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4544F80"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2,143,170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67ADF05"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46,034,741</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AE152F0" w14:textId="25E540FC"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523</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7031F800" w14:textId="53D293B4"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F25CB7E" w14:textId="53D293B4"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36CF178" w14:textId="53D293B4"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7225122A" w14:textId="53D293B4"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82C8B14" w14:textId="53D293B4"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7CD230F2" w14:textId="53D293B4" w:rsidR="4CB3573C" w:rsidRPr="4CB3573C" w:rsidRDefault="4CB3573C" w:rsidP="4CB3573C">
            <w:pPr>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r>
    </w:tbl>
    <w:p w14:paraId="3351C941" w14:textId="77777777" w:rsidR="00C329CB" w:rsidRPr="00C34E77" w:rsidRDefault="00C329CB" w:rsidP="001F10BE">
      <w:pPr>
        <w:pStyle w:val="TableFigureNote"/>
        <w:ind w:left="144"/>
      </w:pPr>
      <w:r w:rsidRPr="00C34E77">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62ADB651"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4836456E" w14:textId="18F9086A" w:rsidR="00404B46" w:rsidRDefault="00404B46" w:rsidP="001F10BE">
      <w:pPr>
        <w:pStyle w:val="TableFigureSource"/>
        <w:ind w:left="144"/>
      </w:pPr>
      <w:r w:rsidRPr="00B361A6">
        <w:t>Source: Evaluation team analysis</w:t>
      </w:r>
    </w:p>
    <w:p w14:paraId="24C482A2" w14:textId="77777777" w:rsidR="00B361A6" w:rsidRPr="00B361A6" w:rsidRDefault="00B361A6" w:rsidP="00B361A6"/>
    <w:p w14:paraId="3B35FC05" w14:textId="38C4AA1A" w:rsidR="00667520" w:rsidRDefault="00A35276" w:rsidP="007A257C">
      <w:pPr>
        <w:pStyle w:val="Caption"/>
        <w:keepLines/>
      </w:pPr>
      <w:bookmarkStart w:id="25" w:name="_Ref105417178"/>
      <w:bookmarkStart w:id="26" w:name="_Toc161167696"/>
      <w:r>
        <w:t xml:space="preserve">Table </w:t>
      </w:r>
      <w:r>
        <w:fldChar w:fldCharType="begin"/>
      </w:r>
      <w:r>
        <w:instrText>SEQ Table \* ARABIC</w:instrText>
      </w:r>
      <w:r>
        <w:fldChar w:fldCharType="separate"/>
      </w:r>
      <w:r w:rsidR="009200A5" w:rsidRPr="7C186D79">
        <w:rPr>
          <w:noProof/>
        </w:rPr>
        <w:t>5</w:t>
      </w:r>
      <w:r>
        <w:fldChar w:fldCharType="end"/>
      </w:r>
      <w:bookmarkEnd w:id="25"/>
      <w:r w:rsidR="00667520">
        <w:t xml:space="preserve">. CPAS – </w:t>
      </w:r>
      <w:r w:rsidR="00016EEF">
        <w:t>Other Fuel (Gas + Propane)</w:t>
      </w:r>
      <w:bookmarkStart w:id="27" w:name="Table5"/>
      <w:bookmarkEnd w:id="26"/>
      <w:bookmarkEnd w:id="27"/>
    </w:p>
    <w:tbl>
      <w:tblPr>
        <w:tblW w:w="16806" w:type="dxa"/>
        <w:jc w:val="center"/>
        <w:tblLayout w:type="fixed"/>
        <w:tblLook w:val="0420" w:firstRow="1" w:lastRow="0" w:firstColumn="0" w:lastColumn="0" w:noHBand="0" w:noVBand="1"/>
      </w:tblPr>
      <w:tblGrid>
        <w:gridCol w:w="5112"/>
        <w:gridCol w:w="1178"/>
        <w:gridCol w:w="1001"/>
        <w:gridCol w:w="864"/>
        <w:gridCol w:w="864"/>
        <w:gridCol w:w="864"/>
        <w:gridCol w:w="864"/>
        <w:gridCol w:w="864"/>
        <w:gridCol w:w="864"/>
        <w:gridCol w:w="864"/>
        <w:gridCol w:w="864"/>
        <w:gridCol w:w="864"/>
        <w:gridCol w:w="864"/>
        <w:gridCol w:w="864"/>
        <w:gridCol w:w="11"/>
      </w:tblGrid>
      <w:tr w:rsidR="00F3130D" w14:paraId="1F468984" w14:textId="77777777" w:rsidTr="008F52F2">
        <w:trPr>
          <w:cantSplit/>
          <w:tblHeader/>
          <w:jc w:val="center"/>
        </w:trPr>
        <w:tc>
          <w:tcPr>
            <w:tcW w:w="6290" w:type="dxa"/>
            <w:gridSpan w:val="2"/>
            <w:tcBorders>
              <w:top w:val="single" w:sz="8" w:space="0" w:color="036479" w:themeColor="accent3"/>
              <w:left w:val="single" w:sz="8" w:space="0" w:color="036479" w:themeColor="accent3"/>
              <w:bottom w:val="single" w:sz="8" w:space="0" w:color="036479" w:themeColor="accent3"/>
              <w:right w:val="single" w:sz="8" w:space="0" w:color="036479" w:themeColor="accent3"/>
            </w:tcBorders>
            <w:shd w:val="clear" w:color="auto" w:fill="036479" w:themeFill="accent3"/>
            <w:tcMar>
              <w:top w:w="0" w:type="dxa"/>
              <w:left w:w="0" w:type="dxa"/>
              <w:bottom w:w="0" w:type="dxa"/>
              <w:right w:w="0" w:type="dxa"/>
            </w:tcMar>
            <w:vAlign w:val="bottom"/>
          </w:tcPr>
          <w:p w14:paraId="22592875" w14:textId="53D293B4" w:rsidR="4CB3573C" w:rsidRDefault="4CB3573C" w:rsidP="007A257C">
            <w:pPr>
              <w:keepNext/>
              <w:keepLines/>
              <w:spacing w:before="3" w:after="3"/>
              <w:ind w:left="3" w:right="3"/>
              <w:rPr>
                <w:rFonts w:eastAsia="Arial" w:cs="Arial"/>
                <w:color w:val="000000" w:themeColor="text1"/>
                <w:szCs w:val="20"/>
              </w:rPr>
            </w:pPr>
          </w:p>
        </w:tc>
        <w:tc>
          <w:tcPr>
            <w:tcW w:w="7049" w:type="dxa"/>
            <w:gridSpan w:val="8"/>
            <w:tcBorders>
              <w:top w:val="single" w:sz="8" w:space="0" w:color="036479" w:themeColor="accent3"/>
              <w:left w:val="single" w:sz="8" w:space="0" w:color="036479" w:themeColor="accent3"/>
              <w:bottom w:val="single" w:sz="8" w:space="0" w:color="036479" w:themeColor="accent3"/>
              <w:right w:val="single" w:sz="8" w:space="0" w:color="036479" w:themeColor="accent3"/>
            </w:tcBorders>
            <w:shd w:val="clear" w:color="auto" w:fill="036479" w:themeFill="accent3"/>
            <w:tcMar>
              <w:top w:w="0" w:type="dxa"/>
              <w:left w:w="0" w:type="dxa"/>
              <w:bottom w:w="0" w:type="dxa"/>
              <w:right w:w="0" w:type="dxa"/>
            </w:tcMar>
            <w:vAlign w:val="bottom"/>
          </w:tcPr>
          <w:p w14:paraId="54443493" w14:textId="53D293B4" w:rsidR="4CB3573C" w:rsidRPr="4CB3573C" w:rsidRDefault="4CB3573C" w:rsidP="007A257C">
            <w:pPr>
              <w:keepNext/>
              <w:keepLines/>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 xml:space="preserve">CPAS Verified Net </w:t>
            </w:r>
            <w:proofErr w:type="spellStart"/>
            <w:r w:rsidRPr="4CB3573C">
              <w:rPr>
                <w:rFonts w:eastAsia="Arial" w:cs="Arial"/>
                <w:color w:val="FFFFFF" w:themeColor="background1"/>
                <w:sz w:val="14"/>
                <w:szCs w:val="14"/>
              </w:rPr>
              <w:t>Therms</w:t>
            </w:r>
            <w:proofErr w:type="spellEnd"/>
            <w:r w:rsidRPr="4CB3573C">
              <w:rPr>
                <w:rFonts w:eastAsia="Arial" w:cs="Arial"/>
                <w:color w:val="FFFFFF" w:themeColor="background1"/>
                <w:sz w:val="14"/>
                <w:szCs w:val="14"/>
              </w:rPr>
              <w:t xml:space="preserve"> Savings</w:t>
            </w:r>
          </w:p>
        </w:tc>
        <w:tc>
          <w:tcPr>
            <w:tcW w:w="3467" w:type="dxa"/>
            <w:gridSpan w:val="5"/>
            <w:tcBorders>
              <w:top w:val="single" w:sz="8" w:space="0" w:color="036479" w:themeColor="accent3"/>
              <w:left w:val="single" w:sz="8" w:space="0" w:color="036479" w:themeColor="accent3"/>
              <w:bottom w:val="single" w:sz="8" w:space="0" w:color="036479" w:themeColor="accent3"/>
              <w:right w:val="single" w:sz="8" w:space="0" w:color="036479" w:themeColor="accent3"/>
            </w:tcBorders>
            <w:shd w:val="clear" w:color="auto" w:fill="036479" w:themeFill="accent3"/>
            <w:tcMar>
              <w:top w:w="0" w:type="dxa"/>
              <w:left w:w="0" w:type="dxa"/>
              <w:bottom w:w="0" w:type="dxa"/>
              <w:right w:w="0" w:type="dxa"/>
            </w:tcMar>
            <w:vAlign w:val="bottom"/>
          </w:tcPr>
          <w:p w14:paraId="623B8DEA" w14:textId="53D293B4" w:rsidR="4CB3573C" w:rsidRDefault="4CB3573C" w:rsidP="007A257C">
            <w:pPr>
              <w:keepNext/>
              <w:keepLines/>
              <w:spacing w:before="3" w:after="3"/>
              <w:ind w:left="3" w:right="3"/>
              <w:jc w:val="right"/>
              <w:rPr>
                <w:rFonts w:eastAsia="Arial" w:cs="Arial"/>
                <w:color w:val="000000" w:themeColor="text1"/>
                <w:szCs w:val="20"/>
              </w:rPr>
            </w:pPr>
          </w:p>
        </w:tc>
      </w:tr>
      <w:tr w:rsidR="00CB2D60" w14:paraId="700412E2" w14:textId="77777777" w:rsidTr="008F52F2">
        <w:trPr>
          <w:gridAfter w:val="1"/>
          <w:wAfter w:w="11" w:type="dxa"/>
          <w:cantSplit/>
          <w:tblHeader/>
          <w:jc w:val="center"/>
        </w:trPr>
        <w:tc>
          <w:tcPr>
            <w:tcW w:w="5112"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1724B98" w14:textId="53D293B4" w:rsidR="4CB3573C" w:rsidRPr="4CB3573C" w:rsidRDefault="4CB3573C" w:rsidP="007A257C">
            <w:pPr>
              <w:keepNext/>
              <w:keepLines/>
              <w:spacing w:before="3" w:after="3"/>
              <w:ind w:left="3" w:right="3"/>
              <w:rPr>
                <w:rFonts w:eastAsia="Arial" w:cs="Arial"/>
                <w:color w:val="FFFFFF" w:themeColor="background1"/>
                <w:sz w:val="14"/>
                <w:szCs w:val="14"/>
              </w:rPr>
            </w:pPr>
            <w:r w:rsidRPr="4CB3573C">
              <w:rPr>
                <w:rFonts w:eastAsia="Arial" w:cs="Arial"/>
                <w:color w:val="FFFFFF" w:themeColor="background1"/>
                <w:sz w:val="14"/>
                <w:szCs w:val="14"/>
              </w:rPr>
              <w:t>Savings Category</w:t>
            </w:r>
          </w:p>
        </w:tc>
        <w:tc>
          <w:tcPr>
            <w:tcW w:w="117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BE951D0" w14:textId="53D293B4" w:rsidR="4CB3573C" w:rsidRPr="4CB3573C" w:rsidRDefault="4CB3573C" w:rsidP="007A257C">
            <w:pPr>
              <w:keepNext/>
              <w:keepLines/>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Verified Gross Savings (</w:t>
            </w:r>
            <w:proofErr w:type="spellStart"/>
            <w:r w:rsidRPr="4CB3573C">
              <w:rPr>
                <w:rFonts w:eastAsia="Arial" w:cs="Arial"/>
                <w:color w:val="FFFFFF" w:themeColor="background1"/>
                <w:sz w:val="14"/>
                <w:szCs w:val="14"/>
              </w:rPr>
              <w:t>Therms</w:t>
            </w:r>
            <w:proofErr w:type="spellEnd"/>
            <w:r w:rsidRPr="4CB3573C">
              <w:rPr>
                <w:rFonts w:eastAsia="Arial" w:cs="Arial"/>
                <w:color w:val="FFFFFF" w:themeColor="background1"/>
                <w:sz w:val="14"/>
                <w:szCs w:val="14"/>
              </w:rPr>
              <w:t>)</w:t>
            </w:r>
          </w:p>
        </w:tc>
        <w:tc>
          <w:tcPr>
            <w:tcW w:w="100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31D76B5" w14:textId="53D293B4" w:rsidR="4CB3573C" w:rsidRPr="4CB3573C" w:rsidRDefault="4CB3573C" w:rsidP="007A257C">
            <w:pPr>
              <w:keepNext/>
              <w:keepLines/>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Lifetime Net Savings†</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91215B2" w14:textId="53D293B4" w:rsidR="4CB3573C" w:rsidRPr="4CB3573C" w:rsidRDefault="4CB3573C" w:rsidP="007A257C">
            <w:pPr>
              <w:keepNext/>
              <w:keepLines/>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2018</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6BB20875" w14:textId="53D293B4" w:rsidR="4CB3573C" w:rsidRPr="4CB3573C" w:rsidRDefault="4CB3573C" w:rsidP="007A257C">
            <w:pPr>
              <w:keepNext/>
              <w:keepLines/>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2019</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717AC97" w14:textId="53D293B4" w:rsidR="4CB3573C" w:rsidRPr="4CB3573C" w:rsidRDefault="4CB3573C" w:rsidP="007A257C">
            <w:pPr>
              <w:keepNext/>
              <w:keepLines/>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2020</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8F46AD5" w14:textId="53D293B4" w:rsidR="4CB3573C" w:rsidRPr="4CB3573C" w:rsidRDefault="4CB3573C" w:rsidP="007A257C">
            <w:pPr>
              <w:keepNext/>
              <w:keepLines/>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2021</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FD266D8" w14:textId="53D293B4" w:rsidR="4CB3573C" w:rsidRPr="4CB3573C" w:rsidRDefault="4CB3573C" w:rsidP="007A257C">
            <w:pPr>
              <w:keepNext/>
              <w:keepLines/>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2022</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AFB8866" w14:textId="53D293B4" w:rsidR="4CB3573C" w:rsidRPr="4CB3573C" w:rsidRDefault="4CB3573C" w:rsidP="007A257C">
            <w:pPr>
              <w:keepNext/>
              <w:keepLines/>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2023</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E4017A6" w14:textId="53D293B4" w:rsidR="4CB3573C" w:rsidRPr="4CB3573C" w:rsidRDefault="4CB3573C" w:rsidP="007A257C">
            <w:pPr>
              <w:keepNext/>
              <w:keepLines/>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2024</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93E1D77" w14:textId="53D293B4" w:rsidR="4CB3573C" w:rsidRPr="4CB3573C" w:rsidRDefault="4CB3573C" w:rsidP="007A257C">
            <w:pPr>
              <w:keepNext/>
              <w:keepLines/>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2025</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37931B9" w14:textId="53D293B4" w:rsidR="4CB3573C" w:rsidRPr="4CB3573C" w:rsidRDefault="4CB3573C" w:rsidP="007A257C">
            <w:pPr>
              <w:keepNext/>
              <w:keepLines/>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2026</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63C50423" w14:textId="53D293B4" w:rsidR="4CB3573C" w:rsidRPr="4CB3573C" w:rsidRDefault="4CB3573C" w:rsidP="007A257C">
            <w:pPr>
              <w:keepNext/>
              <w:keepLines/>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2027</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38857C9" w14:textId="53D293B4" w:rsidR="4CB3573C" w:rsidRPr="4CB3573C" w:rsidRDefault="4CB3573C" w:rsidP="007A257C">
            <w:pPr>
              <w:keepNext/>
              <w:keepLines/>
              <w:spacing w:before="3" w:after="3"/>
              <w:ind w:left="3" w:right="3"/>
              <w:jc w:val="right"/>
              <w:rPr>
                <w:rFonts w:eastAsia="Arial" w:cs="Arial"/>
                <w:color w:val="FFFFFF" w:themeColor="background1"/>
                <w:sz w:val="14"/>
                <w:szCs w:val="14"/>
              </w:rPr>
            </w:pPr>
            <w:r w:rsidRPr="4CB3573C">
              <w:rPr>
                <w:rFonts w:eastAsia="Arial" w:cs="Arial"/>
                <w:color w:val="FFFFFF" w:themeColor="background1"/>
                <w:sz w:val="14"/>
                <w:szCs w:val="14"/>
              </w:rPr>
              <w:t>2028</w:t>
            </w:r>
          </w:p>
        </w:tc>
      </w:tr>
      <w:tr w:rsidR="00CB2D60" w14:paraId="64D306C0" w14:textId="77777777" w:rsidTr="008F52F2">
        <w:trPr>
          <w:gridAfter w:val="1"/>
          <w:wAfter w:w="11" w:type="dxa"/>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622CA14" w14:textId="53D293B4" w:rsidR="4CB3573C" w:rsidRPr="4CB3573C" w:rsidRDefault="4CB3573C" w:rsidP="007A257C">
            <w:pPr>
              <w:keepNext/>
              <w:keepLines/>
              <w:spacing w:before="3" w:after="3"/>
              <w:ind w:left="345" w:right="3" w:hanging="342"/>
              <w:rPr>
                <w:rFonts w:eastAsia="Arial" w:cs="Arial"/>
                <w:color w:val="000000" w:themeColor="text1"/>
                <w:sz w:val="14"/>
                <w:szCs w:val="14"/>
              </w:rPr>
            </w:pPr>
            <w:r w:rsidRPr="4CB3573C">
              <w:rPr>
                <w:rFonts w:eastAsia="Arial" w:cs="Arial"/>
                <w:color w:val="000000" w:themeColor="text1"/>
                <w:sz w:val="14"/>
                <w:szCs w:val="14"/>
              </w:rPr>
              <w:t>CY2023 Program Total Other Fuel Contribution to CPAS (</w:t>
            </w:r>
            <w:proofErr w:type="spellStart"/>
            <w:r w:rsidRPr="4CB3573C">
              <w:rPr>
                <w:rFonts w:eastAsia="Arial" w:cs="Arial"/>
                <w:color w:val="000000" w:themeColor="text1"/>
                <w:sz w:val="14"/>
                <w:szCs w:val="14"/>
              </w:rPr>
              <w:t>Therms</w:t>
            </w:r>
            <w:proofErr w:type="spellEnd"/>
            <w:r w:rsidRPr="4CB3573C">
              <w:rPr>
                <w:rFonts w:eastAsia="Arial" w:cs="Arial"/>
                <w:color w:val="000000" w:themeColor="text1"/>
                <w:sz w:val="14"/>
                <w:szCs w:val="14"/>
              </w:rPr>
              <w:t>)</w:t>
            </w:r>
          </w:p>
        </w:tc>
        <w:tc>
          <w:tcPr>
            <w:tcW w:w="117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344EE4A" w14:textId="53D293B4"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11,747,740</w:t>
            </w:r>
          </w:p>
        </w:tc>
        <w:tc>
          <w:tcPr>
            <w:tcW w:w="100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F1FF8B5" w14:textId="53D293B4"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190,331,168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AD29985" w14:textId="53D293B4"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3751EF5" w14:textId="53D293B4"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3E4B037" w14:textId="53D293B4"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06F5C1D" w14:textId="53D293B4"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53D9422" w14:textId="53D293B4"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4CE6582" w14:textId="53D293B4"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10,352,446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216E2E0" w14:textId="53D293B4"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10,352,446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CCF1984" w14:textId="53D293B4"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10,352,446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FE3CD9C" w14:textId="53D293B4"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10,352,446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89AF3B2" w14:textId="53D293B4"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10,352,446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B22F098" w14:textId="53D293B4"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10,352,446</w:t>
            </w:r>
          </w:p>
        </w:tc>
      </w:tr>
      <w:tr w:rsidR="00CB2D60" w14:paraId="4E483518" w14:textId="77777777" w:rsidTr="008F52F2">
        <w:trPr>
          <w:gridAfter w:val="1"/>
          <w:wAfter w:w="11" w:type="dxa"/>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E1AB1FF" w14:textId="53D293B4" w:rsidR="4CB3573C" w:rsidRPr="4CB3573C" w:rsidRDefault="4CB3573C" w:rsidP="007A257C">
            <w:pPr>
              <w:keepNext/>
              <w:keepLines/>
              <w:spacing w:before="3" w:after="3"/>
              <w:ind w:left="3" w:right="3"/>
              <w:rPr>
                <w:rFonts w:eastAsia="Arial" w:cs="Arial"/>
                <w:color w:val="000000" w:themeColor="text1"/>
                <w:sz w:val="14"/>
                <w:szCs w:val="14"/>
              </w:rPr>
            </w:pPr>
            <w:r w:rsidRPr="4CB3573C">
              <w:rPr>
                <w:rFonts w:eastAsia="Arial" w:cs="Arial"/>
                <w:color w:val="000000" w:themeColor="text1"/>
                <w:sz w:val="14"/>
                <w:szCs w:val="14"/>
              </w:rPr>
              <w:t xml:space="preserve">CY2023 Program Total Other Fuel Contribution to CPAS (kWh </w:t>
            </w:r>
            <w:proofErr w:type="gramStart"/>
            <w:r w:rsidRPr="4CB3573C">
              <w:rPr>
                <w:rFonts w:eastAsia="Arial" w:cs="Arial"/>
                <w:color w:val="000000" w:themeColor="text1"/>
                <w:sz w:val="14"/>
                <w:szCs w:val="14"/>
              </w:rPr>
              <w:t>Equivalent)‡</w:t>
            </w:r>
            <w:proofErr w:type="gramEnd"/>
          </w:p>
        </w:tc>
        <w:tc>
          <w:tcPr>
            <w:tcW w:w="117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4664202" w14:textId="53D293B4"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344,326,246</w:t>
            </w:r>
          </w:p>
        </w:tc>
        <w:tc>
          <w:tcPr>
            <w:tcW w:w="100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DED89FD" w14:textId="53D293B4"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5,578,606,544</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33E4BFA" w14:textId="53D293B4"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B417DE5" w14:textId="53D293B4"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5123662" w14:textId="53D293B4"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ADB0E27" w14:textId="53D293B4"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3F4A8A3" w14:textId="53D293B4"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70B8F88" w14:textId="53D293B4"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303,430,181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8EC46C2" w14:textId="53D293B4"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303,430,181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31E973A"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303,430,181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02D5606"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303,430,181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3F2F3B4"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303,430,181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BD25F11"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303,430,181</w:t>
            </w:r>
          </w:p>
        </w:tc>
      </w:tr>
      <w:tr w:rsidR="00CB2D60" w14:paraId="4121908D" w14:textId="77777777" w:rsidTr="008F52F2">
        <w:trPr>
          <w:gridAfter w:val="1"/>
          <w:wAfter w:w="11" w:type="dxa"/>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AA3453B" w14:textId="01BFE66D" w:rsidR="4CB3573C" w:rsidRPr="4CB3573C" w:rsidRDefault="4CB3573C" w:rsidP="007A257C">
            <w:pPr>
              <w:keepNext/>
              <w:keepLines/>
              <w:spacing w:before="3" w:after="3"/>
              <w:ind w:left="3" w:right="3"/>
              <w:rPr>
                <w:rFonts w:eastAsia="Arial" w:cs="Arial"/>
                <w:color w:val="000000" w:themeColor="text1"/>
                <w:sz w:val="14"/>
                <w:szCs w:val="14"/>
              </w:rPr>
            </w:pPr>
            <w:r w:rsidRPr="4CB3573C">
              <w:rPr>
                <w:rFonts w:eastAsia="Arial" w:cs="Arial"/>
                <w:color w:val="000000" w:themeColor="text1"/>
                <w:sz w:val="14"/>
                <w:szCs w:val="14"/>
              </w:rPr>
              <w:t xml:space="preserve">Historic Program Total Other Fuel Contribution to CPAS (kWh </w:t>
            </w:r>
            <w:proofErr w:type="gramStart"/>
            <w:r w:rsidRPr="4CB3573C">
              <w:rPr>
                <w:rFonts w:eastAsia="Arial" w:cs="Arial"/>
                <w:color w:val="000000" w:themeColor="text1"/>
                <w:sz w:val="14"/>
                <w:szCs w:val="14"/>
              </w:rPr>
              <w:t>Equivalent)</w:t>
            </w:r>
            <w:r w:rsidRPr="4CB3573C">
              <w:rPr>
                <w:rFonts w:ascii="Segoe UI" w:eastAsia="Segoe UI" w:hAnsi="Segoe UI" w:cs="Segoe UI"/>
                <w:color w:val="000000" w:themeColor="text1"/>
                <w:sz w:val="14"/>
                <w:szCs w:val="14"/>
              </w:rPr>
              <w:t>§</w:t>
            </w:r>
            <w:proofErr w:type="gramEnd"/>
          </w:p>
        </w:tc>
        <w:tc>
          <w:tcPr>
            <w:tcW w:w="117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616C296" w14:textId="01BFE66D" w:rsidR="4CB3573C" w:rsidRDefault="4CB3573C" w:rsidP="007A257C">
            <w:pPr>
              <w:keepNext/>
              <w:keepLines/>
              <w:spacing w:before="3" w:after="3"/>
              <w:ind w:left="3" w:right="3"/>
              <w:jc w:val="right"/>
              <w:rPr>
                <w:rFonts w:eastAsia="Arial" w:cs="Arial"/>
                <w:color w:val="000000" w:themeColor="text1"/>
                <w:szCs w:val="20"/>
              </w:rPr>
            </w:pPr>
          </w:p>
        </w:tc>
        <w:tc>
          <w:tcPr>
            <w:tcW w:w="100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2BA8134" w14:textId="01BFE66D" w:rsidR="4CB3573C" w:rsidRDefault="4CB3573C" w:rsidP="007A257C">
            <w:pPr>
              <w:keepNext/>
              <w:keepLines/>
              <w:spacing w:before="3" w:after="3"/>
              <w:ind w:left="3" w:right="3"/>
              <w:jc w:val="right"/>
              <w:rPr>
                <w:rFonts w:eastAsia="Arial" w:cs="Arial"/>
                <w:color w:val="000000" w:themeColor="text1"/>
                <w:sz w:val="14"/>
                <w:szCs w:val="14"/>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B35F957"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60,598,906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C975319"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176,247,714</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6C80B5A"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273,018,371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AD1B2D0"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439,388,860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6CB2B3A"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555,746,707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DED4242"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555,746,707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DA63587"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555,746,707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5C703C5"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555,746,707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10C07DB"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555,746,707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DC6D807"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555,746,707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0F261EA"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497,328,168</w:t>
            </w:r>
          </w:p>
        </w:tc>
      </w:tr>
      <w:tr w:rsidR="00CB2D60" w14:paraId="3E889271" w14:textId="77777777" w:rsidTr="008F52F2">
        <w:trPr>
          <w:gridAfter w:val="1"/>
          <w:wAfter w:w="11" w:type="dxa"/>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6BE4712" w14:textId="01BFE66D" w:rsidR="4CB3573C" w:rsidRPr="4CB3573C" w:rsidRDefault="4CB3573C" w:rsidP="007A257C">
            <w:pPr>
              <w:keepNext/>
              <w:keepLines/>
              <w:spacing w:before="3" w:after="3"/>
              <w:ind w:left="3" w:right="3"/>
              <w:rPr>
                <w:rFonts w:eastAsia="Arial" w:cs="Arial"/>
                <w:color w:val="000000" w:themeColor="text1"/>
                <w:sz w:val="14"/>
                <w:szCs w:val="14"/>
              </w:rPr>
            </w:pPr>
            <w:r w:rsidRPr="4CB3573C">
              <w:rPr>
                <w:rFonts w:eastAsia="Arial" w:cs="Arial"/>
                <w:color w:val="000000" w:themeColor="text1"/>
                <w:sz w:val="14"/>
                <w:szCs w:val="14"/>
              </w:rPr>
              <w:t>Program Total Other Fuel CPAS (kWh Equivalent)</w:t>
            </w:r>
          </w:p>
        </w:tc>
        <w:tc>
          <w:tcPr>
            <w:tcW w:w="117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8074777" w14:textId="01BFE66D" w:rsidR="4CB3573C" w:rsidRDefault="4CB3573C" w:rsidP="007A257C">
            <w:pPr>
              <w:keepNext/>
              <w:keepLines/>
              <w:spacing w:before="3" w:after="3"/>
              <w:ind w:left="3" w:right="3"/>
              <w:jc w:val="right"/>
              <w:rPr>
                <w:rFonts w:eastAsia="Arial" w:cs="Arial"/>
                <w:color w:val="000000" w:themeColor="text1"/>
                <w:sz w:val="14"/>
                <w:szCs w:val="14"/>
              </w:rPr>
            </w:pPr>
          </w:p>
        </w:tc>
        <w:tc>
          <w:tcPr>
            <w:tcW w:w="100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2B1374E" w14:textId="01BFE66D" w:rsidR="4CB3573C" w:rsidRDefault="4CB3573C" w:rsidP="007A257C">
            <w:pPr>
              <w:keepNext/>
              <w:keepLines/>
              <w:spacing w:before="3" w:after="3"/>
              <w:ind w:left="3" w:right="3"/>
              <w:jc w:val="right"/>
              <w:rPr>
                <w:rFonts w:eastAsia="Arial" w:cs="Arial"/>
                <w:color w:val="000000" w:themeColor="text1"/>
                <w:sz w:val="14"/>
                <w:szCs w:val="14"/>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05BA724"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60,598,906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F0961D9"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176,247,714</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D4D1D7F"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273,018,371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91DE1FD"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439,388,860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18A7F19"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555,746,707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99C05A9"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859,176,888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48CFB16"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859,176,888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A947F6A"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859,176,888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39E4CC6"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859,176,888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F854129"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859,176,888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2327CD4"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800,758,349</w:t>
            </w:r>
          </w:p>
        </w:tc>
      </w:tr>
      <w:tr w:rsidR="00CB2D60" w14:paraId="2B121C79" w14:textId="77777777" w:rsidTr="008F52F2">
        <w:trPr>
          <w:gridAfter w:val="1"/>
          <w:wAfter w:w="11" w:type="dxa"/>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BF9F417" w14:textId="01BFE66D" w:rsidR="4CB3573C" w:rsidRPr="4CB3573C" w:rsidRDefault="4CB3573C" w:rsidP="007A257C">
            <w:pPr>
              <w:keepNext/>
              <w:keepLines/>
              <w:spacing w:before="3" w:after="3"/>
              <w:ind w:left="3" w:right="3"/>
              <w:rPr>
                <w:rFonts w:eastAsia="Arial" w:cs="Arial"/>
                <w:color w:val="000000" w:themeColor="text1"/>
                <w:sz w:val="14"/>
                <w:szCs w:val="14"/>
              </w:rPr>
            </w:pPr>
            <w:r w:rsidRPr="4CB3573C">
              <w:rPr>
                <w:rFonts w:eastAsia="Arial" w:cs="Arial"/>
                <w:color w:val="000000" w:themeColor="text1"/>
                <w:sz w:val="14"/>
                <w:szCs w:val="14"/>
              </w:rPr>
              <w:t>CY2023 Program Incremental Expiring Other Fuel Savings (</w:t>
            </w:r>
            <w:proofErr w:type="spellStart"/>
            <w:r w:rsidRPr="4CB3573C">
              <w:rPr>
                <w:rFonts w:eastAsia="Arial" w:cs="Arial"/>
                <w:color w:val="000000" w:themeColor="text1"/>
                <w:sz w:val="14"/>
                <w:szCs w:val="14"/>
              </w:rPr>
              <w:t>Therms</w:t>
            </w:r>
            <w:proofErr w:type="spellEnd"/>
            <w:r w:rsidRPr="4CB3573C">
              <w:rPr>
                <w:rFonts w:eastAsia="Arial" w:cs="Arial"/>
                <w:color w:val="000000" w:themeColor="text1"/>
                <w:sz w:val="14"/>
                <w:szCs w:val="14"/>
              </w:rPr>
              <w:t>)</w:t>
            </w:r>
          </w:p>
        </w:tc>
        <w:tc>
          <w:tcPr>
            <w:tcW w:w="117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F6C953E" w14:textId="01BFE66D" w:rsidR="4CB3573C" w:rsidRDefault="4CB3573C" w:rsidP="007A257C">
            <w:pPr>
              <w:keepNext/>
              <w:keepLines/>
              <w:spacing w:before="3" w:after="3"/>
              <w:ind w:left="3" w:right="3"/>
              <w:jc w:val="right"/>
              <w:rPr>
                <w:rFonts w:eastAsia="Arial" w:cs="Arial"/>
                <w:color w:val="000000" w:themeColor="text1"/>
                <w:szCs w:val="20"/>
              </w:rPr>
            </w:pPr>
          </w:p>
        </w:tc>
        <w:tc>
          <w:tcPr>
            <w:tcW w:w="100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16AFD94" w14:textId="01BFE66D"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A0A174C" w14:textId="01BFE66D"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E12BF03" w14:textId="01BFE66D"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D5115D8" w14:textId="01BFE66D"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8E636D2" w14:textId="01BFE66D"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6DF2EFD" w14:textId="01BFE66D"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7E296C5" w14:textId="01BFE66D"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4289300"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F5D6594"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075C2DB"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40A9F60"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6B71810" w14:textId="01BFE66D"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r>
      <w:tr w:rsidR="00CB2D60" w14:paraId="490E7A65" w14:textId="77777777" w:rsidTr="008F52F2">
        <w:trPr>
          <w:gridAfter w:val="1"/>
          <w:wAfter w:w="11" w:type="dxa"/>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C09EC9B" w14:textId="01BFE66D" w:rsidR="4CB3573C" w:rsidRPr="4CB3573C" w:rsidRDefault="4CB3573C" w:rsidP="007A257C">
            <w:pPr>
              <w:keepNext/>
              <w:keepLines/>
              <w:spacing w:before="3" w:after="3"/>
              <w:ind w:left="3" w:right="3"/>
              <w:rPr>
                <w:rFonts w:eastAsia="Arial" w:cs="Arial"/>
                <w:color w:val="000000" w:themeColor="text1"/>
                <w:sz w:val="14"/>
                <w:szCs w:val="14"/>
              </w:rPr>
            </w:pPr>
            <w:r w:rsidRPr="4CB3573C">
              <w:rPr>
                <w:rFonts w:eastAsia="Arial" w:cs="Arial"/>
                <w:color w:val="000000" w:themeColor="text1"/>
                <w:sz w:val="14"/>
                <w:szCs w:val="14"/>
              </w:rPr>
              <w:t xml:space="preserve">CY2023 Program Incremental Expiring Other Fuel Savings (kWh </w:t>
            </w:r>
            <w:proofErr w:type="gramStart"/>
            <w:r w:rsidRPr="4CB3573C">
              <w:rPr>
                <w:rFonts w:eastAsia="Arial" w:cs="Arial"/>
                <w:color w:val="000000" w:themeColor="text1"/>
                <w:sz w:val="14"/>
                <w:szCs w:val="14"/>
              </w:rPr>
              <w:t>Equivalent)|</w:t>
            </w:r>
            <w:proofErr w:type="gramEnd"/>
            <w:r w:rsidRPr="4CB3573C">
              <w:rPr>
                <w:rFonts w:eastAsia="Arial" w:cs="Arial"/>
                <w:color w:val="000000" w:themeColor="text1"/>
                <w:sz w:val="14"/>
                <w:szCs w:val="14"/>
              </w:rPr>
              <w:t>|</w:t>
            </w:r>
          </w:p>
        </w:tc>
        <w:tc>
          <w:tcPr>
            <w:tcW w:w="117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F6E4DB6" w14:textId="01BFE66D" w:rsidR="4CB3573C" w:rsidRDefault="4CB3573C" w:rsidP="007A257C">
            <w:pPr>
              <w:keepNext/>
              <w:keepLines/>
              <w:spacing w:before="3" w:after="3"/>
              <w:ind w:left="3" w:right="3"/>
              <w:jc w:val="right"/>
              <w:rPr>
                <w:rFonts w:eastAsia="Arial" w:cs="Arial"/>
                <w:color w:val="000000" w:themeColor="text1"/>
                <w:szCs w:val="20"/>
              </w:rPr>
            </w:pPr>
          </w:p>
        </w:tc>
        <w:tc>
          <w:tcPr>
            <w:tcW w:w="100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6F364B2" w14:textId="01BFE66D"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74E903F" w14:textId="01BFE66D"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38706C3" w14:textId="01BFE66D"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1FD8DEC"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6751DCD"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449CDB3"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7CAFEA3"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40549B8"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7BB0DB1"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0B43F87"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D7BCFC0"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CC50DD7"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r>
      <w:tr w:rsidR="00CB2D60" w14:paraId="6C7A3313" w14:textId="77777777" w:rsidTr="008F52F2">
        <w:trPr>
          <w:gridAfter w:val="1"/>
          <w:wAfter w:w="11" w:type="dxa"/>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7782D8F" w14:textId="6CCE63F9" w:rsidR="4CB3573C" w:rsidRPr="4CB3573C" w:rsidRDefault="4CB3573C" w:rsidP="007A257C">
            <w:pPr>
              <w:keepNext/>
              <w:keepLines/>
              <w:spacing w:before="3" w:after="3"/>
              <w:ind w:left="3" w:right="3"/>
              <w:rPr>
                <w:rFonts w:eastAsia="Arial" w:cs="Arial"/>
                <w:color w:val="000000" w:themeColor="text1"/>
                <w:sz w:val="14"/>
                <w:szCs w:val="14"/>
              </w:rPr>
            </w:pPr>
            <w:r w:rsidRPr="4CB3573C">
              <w:rPr>
                <w:rFonts w:eastAsia="Arial" w:cs="Arial"/>
                <w:color w:val="000000" w:themeColor="text1"/>
                <w:sz w:val="14"/>
                <w:szCs w:val="14"/>
              </w:rPr>
              <w:t xml:space="preserve">Historic Program Incremental Expiring Other Fuel Savings (kWh </w:t>
            </w:r>
            <w:proofErr w:type="gramStart"/>
            <w:r w:rsidRPr="4CB3573C">
              <w:rPr>
                <w:rFonts w:eastAsia="Arial" w:cs="Arial"/>
                <w:color w:val="000000" w:themeColor="text1"/>
                <w:sz w:val="14"/>
                <w:szCs w:val="14"/>
              </w:rPr>
              <w:t>Equivalent)#</w:t>
            </w:r>
            <w:proofErr w:type="gramEnd"/>
          </w:p>
        </w:tc>
        <w:tc>
          <w:tcPr>
            <w:tcW w:w="117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C504EA6" w14:textId="6CCE63F9" w:rsidR="4CB3573C" w:rsidRDefault="4CB3573C" w:rsidP="007A257C">
            <w:pPr>
              <w:keepNext/>
              <w:keepLines/>
              <w:spacing w:before="3" w:after="3"/>
              <w:ind w:left="3" w:right="3"/>
              <w:jc w:val="right"/>
              <w:rPr>
                <w:rFonts w:eastAsia="Arial" w:cs="Arial"/>
                <w:color w:val="000000" w:themeColor="text1"/>
                <w:szCs w:val="20"/>
              </w:rPr>
            </w:pPr>
          </w:p>
        </w:tc>
        <w:tc>
          <w:tcPr>
            <w:tcW w:w="100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1521076"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02829F2"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7FBF885"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0D4A179"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11500D9"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07ED390"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92002CD"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B4BE42D"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F716E86"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8CD7C51"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CE56E28"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D78E9C5"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58,418,539</w:t>
            </w:r>
          </w:p>
        </w:tc>
      </w:tr>
      <w:tr w:rsidR="00CB2D60" w14:paraId="52620F4E" w14:textId="77777777" w:rsidTr="008F52F2">
        <w:trPr>
          <w:gridAfter w:val="1"/>
          <w:wAfter w:w="11" w:type="dxa"/>
          <w:cantSplit/>
          <w:trHeight w:hRule="exact" w:val="216"/>
          <w:jc w:val="center"/>
        </w:trPr>
        <w:tc>
          <w:tcPr>
            <w:tcW w:w="5112"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5D98E4A" w14:textId="6CCE63F9" w:rsidR="4CB3573C" w:rsidRPr="4CB3573C" w:rsidRDefault="4CB3573C" w:rsidP="007A257C">
            <w:pPr>
              <w:keepNext/>
              <w:keepLines/>
              <w:spacing w:before="3" w:after="3"/>
              <w:ind w:left="3" w:right="3"/>
              <w:rPr>
                <w:rFonts w:eastAsia="Arial" w:cs="Arial"/>
                <w:color w:val="000000" w:themeColor="text1"/>
                <w:sz w:val="14"/>
                <w:szCs w:val="14"/>
              </w:rPr>
            </w:pPr>
            <w:r w:rsidRPr="4CB3573C">
              <w:rPr>
                <w:rFonts w:eastAsia="Arial" w:cs="Arial"/>
                <w:color w:val="000000" w:themeColor="text1"/>
                <w:sz w:val="14"/>
                <w:szCs w:val="14"/>
              </w:rPr>
              <w:t xml:space="preserve">Program Total Incremental Expiring Other Fuel Savings (kWh </w:t>
            </w:r>
            <w:proofErr w:type="gramStart"/>
            <w:r w:rsidRPr="4CB3573C">
              <w:rPr>
                <w:rFonts w:eastAsia="Arial" w:cs="Arial"/>
                <w:color w:val="000000" w:themeColor="text1"/>
                <w:sz w:val="14"/>
                <w:szCs w:val="14"/>
              </w:rPr>
              <w:t>Equivalent)*</w:t>
            </w:r>
            <w:proofErr w:type="gramEnd"/>
            <w:r w:rsidRPr="4CB3573C">
              <w:rPr>
                <w:rFonts w:eastAsia="Arial" w:cs="Arial"/>
                <w:color w:val="000000" w:themeColor="text1"/>
                <w:sz w:val="14"/>
                <w:szCs w:val="14"/>
              </w:rPr>
              <w:t>†</w:t>
            </w:r>
          </w:p>
        </w:tc>
        <w:tc>
          <w:tcPr>
            <w:tcW w:w="117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0BF5C46" w14:textId="6CCE63F9" w:rsidR="4CB3573C" w:rsidRDefault="4CB3573C" w:rsidP="007A257C">
            <w:pPr>
              <w:keepNext/>
              <w:keepLines/>
              <w:spacing w:before="3" w:after="3"/>
              <w:ind w:left="3" w:right="3"/>
              <w:jc w:val="right"/>
              <w:rPr>
                <w:rFonts w:eastAsia="Arial" w:cs="Arial"/>
                <w:color w:val="000000" w:themeColor="text1"/>
                <w:szCs w:val="20"/>
              </w:rPr>
            </w:pPr>
          </w:p>
        </w:tc>
        <w:tc>
          <w:tcPr>
            <w:tcW w:w="100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B474F43"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DF508D3"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05A46B7"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C8B14CB"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9873C00"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82630B6" w14:textId="6CCE63F9" w:rsidR="4CB3573C" w:rsidRDefault="4CB3573C" w:rsidP="007A257C">
            <w:pPr>
              <w:keepNext/>
              <w:keepLines/>
              <w:spacing w:before="3" w:after="3"/>
              <w:ind w:left="3" w:right="3"/>
              <w:jc w:val="right"/>
              <w:rPr>
                <w:rFonts w:eastAsia="Arial" w:cs="Arial"/>
                <w:color w:val="000000" w:themeColor="text1"/>
                <w:szCs w:val="20"/>
              </w:rPr>
            </w:pP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A97CB29"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74ABE30"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CA65AF3"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D4B4955"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2C098633"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73902677" w14:textId="6CCE63F9" w:rsidR="4CB3573C" w:rsidRPr="4CB3573C" w:rsidRDefault="4CB3573C" w:rsidP="007A257C">
            <w:pPr>
              <w:keepNext/>
              <w:keepLines/>
              <w:spacing w:before="3" w:after="3"/>
              <w:ind w:left="3" w:right="3"/>
              <w:jc w:val="right"/>
              <w:rPr>
                <w:rFonts w:eastAsia="Arial" w:cs="Arial"/>
                <w:color w:val="000000" w:themeColor="text1"/>
                <w:sz w:val="14"/>
                <w:szCs w:val="14"/>
              </w:rPr>
            </w:pPr>
            <w:r w:rsidRPr="4CB3573C">
              <w:rPr>
                <w:rFonts w:eastAsia="Arial" w:cs="Arial"/>
                <w:color w:val="000000" w:themeColor="text1"/>
                <w:sz w:val="14"/>
                <w:szCs w:val="14"/>
              </w:rPr>
              <w:t>58,418,539</w:t>
            </w:r>
          </w:p>
        </w:tc>
      </w:tr>
    </w:tbl>
    <w:p w14:paraId="350BA7A7" w14:textId="02C8DF4B" w:rsidR="00C5475E" w:rsidRDefault="00C5475E" w:rsidP="007A257C">
      <w:pPr>
        <w:keepNext/>
        <w:keepLines/>
      </w:pPr>
      <w:bookmarkStart w:id="28" w:name="Table5_2"/>
      <w:bookmarkEnd w:id="28"/>
    </w:p>
    <w:p w14:paraId="40A6986D" w14:textId="02C8DF4B" w:rsidR="3E8877FE" w:rsidRDefault="3E8877FE" w:rsidP="007A257C">
      <w:pPr>
        <w:keepNext/>
        <w:keepLines/>
      </w:pPr>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CB2D60" w14:paraId="43780C0E" w14:textId="77777777" w:rsidTr="11CCBBEB">
        <w:trPr>
          <w:cantSplit/>
          <w:tblHeader/>
          <w:jc w:val="center"/>
        </w:trPr>
        <w:tc>
          <w:tcPr>
            <w:tcW w:w="5112"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3506D64" w14:textId="1024A1AB" w:rsidR="11CCBBEB" w:rsidRPr="11CCBBEB" w:rsidRDefault="11CCBBEB" w:rsidP="007A257C">
            <w:pPr>
              <w:keepNext/>
              <w:keepLines/>
              <w:spacing w:before="3" w:after="3"/>
              <w:ind w:left="3" w:right="3"/>
              <w:rPr>
                <w:rFonts w:eastAsia="Arial" w:cs="Arial"/>
                <w:color w:val="FFFFFF" w:themeColor="background1"/>
                <w:sz w:val="14"/>
                <w:szCs w:val="14"/>
              </w:rPr>
            </w:pPr>
            <w:r w:rsidRPr="11CCBBEB">
              <w:rPr>
                <w:rFonts w:eastAsia="Arial" w:cs="Arial"/>
                <w:color w:val="FFFFFF" w:themeColor="background1"/>
                <w:sz w:val="14"/>
                <w:szCs w:val="14"/>
              </w:rPr>
              <w:t>Savings Category</w:t>
            </w:r>
          </w:p>
        </w:tc>
        <w:tc>
          <w:tcPr>
            <w:tcW w:w="118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6811A01" w14:textId="4C3801B3"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Verified Gross Savings (</w:t>
            </w:r>
            <w:proofErr w:type="spellStart"/>
            <w:r w:rsidRPr="11CCBBEB">
              <w:rPr>
                <w:rFonts w:eastAsia="Arial" w:cs="Arial"/>
                <w:color w:val="FFFFFF" w:themeColor="background1"/>
                <w:sz w:val="14"/>
                <w:szCs w:val="14"/>
              </w:rPr>
              <w:t>Therms</w:t>
            </w:r>
            <w:proofErr w:type="spellEnd"/>
            <w:r w:rsidRPr="11CCBBEB">
              <w:rPr>
                <w:rFonts w:eastAsia="Arial" w:cs="Arial"/>
                <w:color w:val="FFFFFF" w:themeColor="background1"/>
                <w:sz w:val="14"/>
                <w:szCs w:val="14"/>
              </w:rPr>
              <w:t>)</w:t>
            </w:r>
          </w:p>
        </w:tc>
        <w:tc>
          <w:tcPr>
            <w:tcW w:w="118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2279A31" w14:textId="305223BC"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Lifetime Net Savings†</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2E43ECD9" w14:textId="77EFB7C6"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2029</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8CC0F59" w14:textId="1597775D"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2030</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634E996" w14:textId="7CA20101"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2031</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937E5FE" w14:textId="4B10BC17"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2032</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C8B7A57" w14:textId="1BA706C8"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2033</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92D1218" w14:textId="2B6BA58E"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2034</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64291331" w14:textId="6C9A2F62"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2035</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603E1C0" w14:textId="0A88E569"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2036</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BF332E5" w14:textId="14256B3F"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2037</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1E02A21" w14:textId="2C36B71B"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2038</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BF312EA" w14:textId="0196F18A"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2039</w:t>
            </w:r>
          </w:p>
        </w:tc>
      </w:tr>
      <w:tr w:rsidR="00CB2D60" w14:paraId="70405C23" w14:textId="77777777" w:rsidTr="11CCBBEB">
        <w:trPr>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D68760F" w14:textId="1EB30600"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CY2023 Program Total Other Fuel Contribution to CPAS (</w:t>
            </w:r>
            <w:proofErr w:type="spellStart"/>
            <w:r w:rsidRPr="11CCBBEB">
              <w:rPr>
                <w:rFonts w:eastAsia="Arial" w:cs="Arial"/>
                <w:color w:val="000000" w:themeColor="text1"/>
                <w:sz w:val="14"/>
                <w:szCs w:val="14"/>
              </w:rPr>
              <w:t>Therms</w:t>
            </w:r>
            <w:proofErr w:type="spellEnd"/>
            <w:r w:rsidRPr="11CCBBEB">
              <w:rPr>
                <w:rFonts w:eastAsia="Arial" w:cs="Arial"/>
                <w:color w:val="000000" w:themeColor="text1"/>
                <w:sz w:val="14"/>
                <w:szCs w:val="14"/>
              </w:rPr>
              <w:t>)</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C1EEAD1" w14:textId="223D40B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11,747,740</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375D5F7" w14:textId="07089AF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190,331,168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81EBB43" w14:textId="1130B9D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10,352,446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88D57E8" w14:textId="5BBA4CD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10,352,446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FB7B3BD" w14:textId="7C8EDED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10,352,446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CC31EA0" w14:textId="47BAFA6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10,352,446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E9A9B83" w14:textId="48B9CAC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10,013,400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1A3D68D" w14:textId="27E0634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8,559,802</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E2E556A" w14:textId="358D4E1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8,559,802</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E6E8A02" w14:textId="376D5E9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8,556,188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8C660A6" w14:textId="4A926534"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8,519,592</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2231994" w14:textId="7D65EBB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8,519,741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F01F98B" w14:textId="68E4925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8,519,547</w:t>
            </w:r>
          </w:p>
        </w:tc>
      </w:tr>
      <w:tr w:rsidR="00CB2D60" w14:paraId="6A1B5F65" w14:textId="77777777" w:rsidTr="11CCBBEB">
        <w:trPr>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F6558CC" w14:textId="355C9B69"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 xml:space="preserve">CY2023 Program Total Other Fuel Contribution to CPAS (kWh </w:t>
            </w:r>
            <w:proofErr w:type="gramStart"/>
            <w:r w:rsidRPr="11CCBBEB">
              <w:rPr>
                <w:rFonts w:eastAsia="Arial" w:cs="Arial"/>
                <w:color w:val="000000" w:themeColor="text1"/>
                <w:sz w:val="14"/>
                <w:szCs w:val="14"/>
              </w:rPr>
              <w:t>Equivalent)‡</w:t>
            </w:r>
            <w:proofErr w:type="gramEnd"/>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55F8F7B" w14:textId="3CA561C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344,326,246</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F4F3087" w14:textId="064DA9D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5,578,606,544</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F7B9756" w14:textId="0E0627B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303,430,181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79A9DD7" w14:textId="5D7D15E4"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303,430,181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9137DB0" w14:textId="1C1E17D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303,430,181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DB735CC" w14:textId="1AD3E1D8"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303,430,181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F376A42" w14:textId="5948A4D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293,492,755</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90059EF" w14:textId="5BCA9B2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250,887,789</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2DF273A" w14:textId="69D6478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250,887,789</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2F22FEB" w14:textId="52EA00D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250,781,861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85647FB" w14:textId="390A436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249,709,228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C1A7888" w14:textId="509867C4"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249,713,615</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C337744" w14:textId="27247B2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249,707,924</w:t>
            </w:r>
          </w:p>
        </w:tc>
      </w:tr>
      <w:tr w:rsidR="00CB2D60" w14:paraId="7EE0CF73" w14:textId="77777777" w:rsidTr="11CCBBEB">
        <w:trPr>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798E0F1" w14:textId="292AA19F"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 xml:space="preserve">Historic Program Total Other Fuel Contribution to CPAS (kWh </w:t>
            </w:r>
            <w:proofErr w:type="gramStart"/>
            <w:r w:rsidRPr="11CCBBEB">
              <w:rPr>
                <w:rFonts w:eastAsia="Arial" w:cs="Arial"/>
                <w:color w:val="000000" w:themeColor="text1"/>
                <w:sz w:val="14"/>
                <w:szCs w:val="14"/>
              </w:rPr>
              <w:t>Equivalent)</w:t>
            </w:r>
            <w:r w:rsidRPr="11CCBBEB">
              <w:rPr>
                <w:rFonts w:ascii="Segoe UI" w:eastAsia="Segoe UI" w:hAnsi="Segoe UI" w:cs="Segoe UI"/>
                <w:color w:val="000000" w:themeColor="text1"/>
                <w:sz w:val="14"/>
                <w:szCs w:val="14"/>
              </w:rPr>
              <w:t>§</w:t>
            </w:r>
            <w:proofErr w:type="gramEnd"/>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F5BB446" w14:textId="799301ED"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F48A58F" w14:textId="4110F21C" w:rsidR="11CCBBEB" w:rsidRDefault="11CCBBEB" w:rsidP="007A257C">
            <w:pPr>
              <w:keepNext/>
              <w:keepLines/>
              <w:spacing w:before="3" w:after="3"/>
              <w:ind w:left="3" w:right="3"/>
              <w:jc w:val="right"/>
              <w:rPr>
                <w:rFonts w:eastAsia="Arial" w:cs="Arial"/>
                <w:color w:val="000000" w:themeColor="text1"/>
                <w:sz w:val="14"/>
                <w:szCs w:val="14"/>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5B71746" w14:textId="25A57D3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497,328,168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E2051E2" w14:textId="401D475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383,528,668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8243A3D" w14:textId="6FDF582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288,848,202</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42721D4" w14:textId="776F14D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122,701,258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5B325B0" w14:textId="612BAA0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19,523,425</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6C5451A" w14:textId="5CFCEAE8"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17,433,235</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DEE4B4E" w14:textId="529DCDF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15,029,322</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109086B" w14:textId="4D2A926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14,146,507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A9AD424" w14:textId="5BCE54F8"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14,146,507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1AFF8A4" w14:textId="6932802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14,146,507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E60B3AF" w14:textId="1AD2FAA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14,146,507</w:t>
            </w:r>
          </w:p>
        </w:tc>
      </w:tr>
      <w:tr w:rsidR="00CB2D60" w14:paraId="2D3FD4B0" w14:textId="77777777" w:rsidTr="11CCBBEB">
        <w:trPr>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7CECCE0" w14:textId="3AA7B783"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Program Total Other Fuel CPAS (kWh Equivalent)</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7B80E65" w14:textId="79C7C845" w:rsidR="11CCBBEB" w:rsidRDefault="11CCBBEB" w:rsidP="007A257C">
            <w:pPr>
              <w:keepNext/>
              <w:keepLines/>
              <w:spacing w:before="3" w:after="3"/>
              <w:ind w:left="3" w:right="3"/>
              <w:jc w:val="right"/>
              <w:rPr>
                <w:rFonts w:eastAsia="Arial" w:cs="Arial"/>
                <w:color w:val="000000" w:themeColor="text1"/>
                <w:sz w:val="14"/>
                <w:szCs w:val="14"/>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7CB180B" w14:textId="4C7CDB08" w:rsidR="11CCBBEB" w:rsidRDefault="11CCBBEB" w:rsidP="007A257C">
            <w:pPr>
              <w:keepNext/>
              <w:keepLines/>
              <w:spacing w:before="3" w:after="3"/>
              <w:ind w:left="3" w:right="3"/>
              <w:jc w:val="right"/>
              <w:rPr>
                <w:rFonts w:eastAsia="Arial" w:cs="Arial"/>
                <w:color w:val="000000" w:themeColor="text1"/>
                <w:sz w:val="14"/>
                <w:szCs w:val="14"/>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CBBC615" w14:textId="50175B2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800,758,349</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9C9FF88" w14:textId="26D06FA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686,958,849</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2987AC7" w14:textId="3BD1D31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592,278,383</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29A0B9B" w14:textId="5C36378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426,131,439</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3C5EDB0" w14:textId="3EBA395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313,016,180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36E5069" w14:textId="4A835A5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268,321,024</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C102B97" w14:textId="078DAF8B"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265,917,111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F58A696" w14:textId="1A9168A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264,928,368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3F5DF2F" w14:textId="555EC51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263,855,735</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B71CF28" w14:textId="7316637A"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263,860,122</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E8870D2" w14:textId="3B94CB6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263,854,431</w:t>
            </w:r>
          </w:p>
        </w:tc>
      </w:tr>
      <w:tr w:rsidR="00CB2D60" w14:paraId="34F405C0" w14:textId="77777777" w:rsidTr="11CCBBEB">
        <w:trPr>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D0DDD8B" w14:textId="36A4E613"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CY2023 Program Incremental Expiring Other Fuel Savings (</w:t>
            </w:r>
            <w:proofErr w:type="spellStart"/>
            <w:r w:rsidRPr="11CCBBEB">
              <w:rPr>
                <w:rFonts w:eastAsia="Arial" w:cs="Arial"/>
                <w:color w:val="000000" w:themeColor="text1"/>
                <w:sz w:val="14"/>
                <w:szCs w:val="14"/>
              </w:rPr>
              <w:t>Therms</w:t>
            </w:r>
            <w:proofErr w:type="spellEnd"/>
            <w:r w:rsidRPr="11CCBBEB">
              <w:rPr>
                <w:rFonts w:eastAsia="Arial" w:cs="Arial"/>
                <w:color w:val="000000" w:themeColor="text1"/>
                <w:sz w:val="14"/>
                <w:szCs w:val="14"/>
              </w:rPr>
              <w:t>)</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0759B39" w14:textId="6CBF9CFC"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F74F8A8" w14:textId="0B9B32BB"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A276428" w14:textId="1C790DD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FADBBE4" w14:textId="421DB17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53F6C5F" w14:textId="3719DEC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95FB11C" w14:textId="1D5E97C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53F5A48" w14:textId="7D8C9E9A"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339,046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13D0291" w14:textId="3EDC5D8B"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1,453,598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5539FC8" w14:textId="5E44DA7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EE69496" w14:textId="5DE8A1C8"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3,614</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2D9A061" w14:textId="29656A6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36,596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AD4A231" w14:textId="2366997B"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-150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A1F9BDA" w14:textId="2CF24E58"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194</w:t>
            </w:r>
          </w:p>
        </w:tc>
      </w:tr>
      <w:tr w:rsidR="00CB2D60" w14:paraId="2828539C" w14:textId="77777777" w:rsidTr="11CCBBEB">
        <w:trPr>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741515C" w14:textId="48FF832E"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 xml:space="preserve">CY2023 Program Incremental Expiring Other Fuel Savings (kWh </w:t>
            </w:r>
            <w:proofErr w:type="gramStart"/>
            <w:r w:rsidRPr="11CCBBEB">
              <w:rPr>
                <w:rFonts w:eastAsia="Arial" w:cs="Arial"/>
                <w:color w:val="000000" w:themeColor="text1"/>
                <w:sz w:val="14"/>
                <w:szCs w:val="14"/>
              </w:rPr>
              <w:t>Equivalent)|</w:t>
            </w:r>
            <w:proofErr w:type="gramEnd"/>
            <w:r w:rsidRPr="11CCBBEB">
              <w:rPr>
                <w:rFonts w:eastAsia="Arial" w:cs="Arial"/>
                <w:color w:val="000000" w:themeColor="text1"/>
                <w:sz w:val="14"/>
                <w:szCs w:val="14"/>
              </w:rPr>
              <w:t>|</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A681513" w14:textId="38156617"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B1667C1" w14:textId="4482BA0A"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4551984" w14:textId="46061558"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8DB3D64" w14:textId="7C08114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2E69729" w14:textId="1C7A84C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5BD3605" w14:textId="34FED40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C5C5C1B" w14:textId="51BFC2CB"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9,937,426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B57B747" w14:textId="23C7C79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42,604,966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B30F643" w14:textId="14E1C65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AD04DEB" w14:textId="59FB790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105,928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3F11EE9" w14:textId="5F976A2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1,072,633</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449F9A2" w14:textId="1487891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-4,387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D9B6021" w14:textId="0FE8646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5,691</w:t>
            </w:r>
          </w:p>
        </w:tc>
      </w:tr>
      <w:tr w:rsidR="00CB2D60" w14:paraId="7701B913" w14:textId="77777777" w:rsidTr="11CCBBEB">
        <w:trPr>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D378ACE" w14:textId="1B289E39"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 xml:space="preserve">Historic Program Incremental Expiring Other Fuel Savings (kWh </w:t>
            </w:r>
            <w:proofErr w:type="gramStart"/>
            <w:r w:rsidRPr="11CCBBEB">
              <w:rPr>
                <w:rFonts w:eastAsia="Arial" w:cs="Arial"/>
                <w:color w:val="000000" w:themeColor="text1"/>
                <w:sz w:val="14"/>
                <w:szCs w:val="14"/>
              </w:rPr>
              <w:t>Equivalent)#</w:t>
            </w:r>
            <w:proofErr w:type="gramEnd"/>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C64EE42" w14:textId="2DF8BD52"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DCBEC76" w14:textId="0674827B"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E828BB0" w14:textId="18C33E28"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8307276" w14:textId="7005193A"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113,799,500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048B69A" w14:textId="4FF5F82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94,680,466</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8416F0F" w14:textId="45F84E4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166,146,944</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5EDFAF9" w14:textId="3D13AC34"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103,177,833</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3788CDF" w14:textId="689F8CE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2,090,190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DFD2FA0" w14:textId="51895ED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2,403,913</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B445D2F" w14:textId="403DADB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882,815</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7CFB16D" w14:textId="76E7BFF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3FEAB79" w14:textId="783962C4"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8A83097" w14:textId="25CD47FA"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r>
      <w:tr w:rsidR="00CB2D60" w14:paraId="6A476CA1" w14:textId="77777777" w:rsidTr="11CCBBEB">
        <w:trPr>
          <w:cantSplit/>
          <w:trHeight w:hRule="exact" w:val="216"/>
          <w:jc w:val="center"/>
        </w:trPr>
        <w:tc>
          <w:tcPr>
            <w:tcW w:w="5112"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CFF808A" w14:textId="5D771B2D"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 xml:space="preserve">Program Total Incremental Expiring Other Fuel Savings (kWh </w:t>
            </w:r>
            <w:proofErr w:type="gramStart"/>
            <w:r w:rsidRPr="11CCBBEB">
              <w:rPr>
                <w:rFonts w:eastAsia="Arial" w:cs="Arial"/>
                <w:color w:val="000000" w:themeColor="text1"/>
                <w:sz w:val="14"/>
                <w:szCs w:val="14"/>
              </w:rPr>
              <w:t>Equivalent)*</w:t>
            </w:r>
            <w:proofErr w:type="gramEnd"/>
            <w:r w:rsidRPr="11CCBBEB">
              <w:rPr>
                <w:rFonts w:eastAsia="Arial" w:cs="Arial"/>
                <w:color w:val="000000" w:themeColor="text1"/>
                <w:sz w:val="14"/>
                <w:szCs w:val="14"/>
              </w:rPr>
              <w:t>†</w:t>
            </w:r>
          </w:p>
        </w:tc>
        <w:tc>
          <w:tcPr>
            <w:tcW w:w="118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9FFA5EC" w14:textId="21BAEF2C"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2DDB119A" w14:textId="5659F4B2"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0D0E0C3" w14:textId="320D638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2341B555" w14:textId="150DC63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113,799,500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7BDE2BA4" w14:textId="67F9CFD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94,680,466</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4B01522" w14:textId="15445E4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166,146,944</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C6385FB" w14:textId="48F7A28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113,115,259</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3D768C3" w14:textId="3A8E294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44,695,156</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7A4315A5" w14:textId="4A7CEFD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2,403,913</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147FC85" w14:textId="35AD064B"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988,743</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3376F304" w14:textId="58A9705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1,072,633</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9959B33" w14:textId="0465C32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-4,387</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D83AF16" w14:textId="3412FA1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5,691</w:t>
            </w:r>
          </w:p>
        </w:tc>
      </w:tr>
    </w:tbl>
    <w:p w14:paraId="3FDBFCEC" w14:textId="77777777" w:rsidR="00C5475E" w:rsidRPr="00C5475E" w:rsidRDefault="00C5475E" w:rsidP="007A257C">
      <w:pPr>
        <w:keepNext/>
        <w:keepLines/>
      </w:pPr>
      <w:bookmarkStart w:id="29" w:name="Table5_3"/>
      <w:bookmarkEnd w:id="29"/>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CB2D60" w14:paraId="4253197B" w14:textId="77777777" w:rsidTr="11CCBBEB">
        <w:trPr>
          <w:cantSplit/>
          <w:tblHeader/>
          <w:jc w:val="center"/>
        </w:trPr>
        <w:tc>
          <w:tcPr>
            <w:tcW w:w="5112"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885FFCE" w14:textId="2E87DD4A" w:rsidR="11CCBBEB" w:rsidRPr="11CCBBEB" w:rsidRDefault="11CCBBEB" w:rsidP="007A257C">
            <w:pPr>
              <w:keepNext/>
              <w:keepLines/>
              <w:spacing w:before="3" w:after="3"/>
              <w:ind w:left="3" w:right="3"/>
              <w:rPr>
                <w:rFonts w:eastAsia="Arial" w:cs="Arial"/>
                <w:color w:val="FFFFFF" w:themeColor="background1"/>
                <w:sz w:val="14"/>
                <w:szCs w:val="14"/>
              </w:rPr>
            </w:pPr>
            <w:r w:rsidRPr="11CCBBEB">
              <w:rPr>
                <w:rFonts w:eastAsia="Arial" w:cs="Arial"/>
                <w:color w:val="FFFFFF" w:themeColor="background1"/>
                <w:sz w:val="14"/>
                <w:szCs w:val="14"/>
              </w:rPr>
              <w:t>Savings Category</w:t>
            </w:r>
          </w:p>
        </w:tc>
        <w:tc>
          <w:tcPr>
            <w:tcW w:w="118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5408D8A" w14:textId="54B46527"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Verified Gross Savings (</w:t>
            </w:r>
            <w:proofErr w:type="spellStart"/>
            <w:r w:rsidRPr="11CCBBEB">
              <w:rPr>
                <w:rFonts w:eastAsia="Arial" w:cs="Arial"/>
                <w:color w:val="FFFFFF" w:themeColor="background1"/>
                <w:sz w:val="14"/>
                <w:szCs w:val="14"/>
              </w:rPr>
              <w:t>Therms</w:t>
            </w:r>
            <w:proofErr w:type="spellEnd"/>
            <w:r w:rsidRPr="11CCBBEB">
              <w:rPr>
                <w:rFonts w:eastAsia="Arial" w:cs="Arial"/>
                <w:color w:val="FFFFFF" w:themeColor="background1"/>
                <w:sz w:val="14"/>
                <w:szCs w:val="14"/>
              </w:rPr>
              <w:t>)</w:t>
            </w:r>
          </w:p>
        </w:tc>
        <w:tc>
          <w:tcPr>
            <w:tcW w:w="118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668A9A6" w14:textId="44AEB9B6"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Lifetime Net Savings†</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3EEAAB5" w14:textId="6AB5D434"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2040</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3A65F0C" w14:textId="6767CD59"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2041</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2F496D6D" w14:textId="0CCE1196"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2042</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6D45715" w14:textId="02212A2D"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2043</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B6EE18B" w14:textId="41FED401"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2044</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D193A67" w14:textId="2F9903F3"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2045</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0DA89D3" w14:textId="2486AFE3"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2046</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380D131" w14:textId="4856E64F"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2047</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BDCC2F0" w14:textId="082DC75A"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2048</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EDF728F" w14:textId="648AA011"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2049</w:t>
            </w:r>
          </w:p>
        </w:tc>
        <w:tc>
          <w:tcPr>
            <w:tcW w:w="864"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281B4DE" w14:textId="0DC66211"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2050</w:t>
            </w:r>
          </w:p>
        </w:tc>
      </w:tr>
      <w:tr w:rsidR="00CB2D60" w14:paraId="7BA58FD1" w14:textId="77777777" w:rsidTr="11CCBBEB">
        <w:trPr>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2C225EE" w14:textId="1F4E9323"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CY2023 Program Total Other Fuel Contribution to CPAS (</w:t>
            </w:r>
            <w:proofErr w:type="spellStart"/>
            <w:r w:rsidRPr="11CCBBEB">
              <w:rPr>
                <w:rFonts w:eastAsia="Arial" w:cs="Arial"/>
                <w:color w:val="000000" w:themeColor="text1"/>
                <w:sz w:val="14"/>
                <w:szCs w:val="14"/>
              </w:rPr>
              <w:t>Therms</w:t>
            </w:r>
            <w:proofErr w:type="spellEnd"/>
            <w:r w:rsidRPr="11CCBBEB">
              <w:rPr>
                <w:rFonts w:eastAsia="Arial" w:cs="Arial"/>
                <w:color w:val="000000" w:themeColor="text1"/>
                <w:sz w:val="14"/>
                <w:szCs w:val="14"/>
              </w:rPr>
              <w:t>)</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D4E4E57" w14:textId="47AB43D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11,747,740</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7E7FF45" w14:textId="384FE93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190,331,168</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897FC08" w14:textId="59D16248"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8,519,547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04E824B" w14:textId="46C9828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8,519,547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E205DC7" w14:textId="0BD3A4B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8,519,547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3B0D1C5" w14:textId="6E4AA1C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716F6EA" w14:textId="2F4B05F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A01FE33" w14:textId="3F0BB78B"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233C81F" w14:textId="22CEDCC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3CFFF40" w14:textId="42E4F99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1335EB3" w14:textId="141A9E6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9B20060" w14:textId="17546C7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8306C47" w14:textId="597A068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r>
      <w:tr w:rsidR="00CB2D60" w14:paraId="73AFAB4F" w14:textId="77777777" w:rsidTr="11CCBBEB">
        <w:trPr>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5011831" w14:textId="0406676E"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 xml:space="preserve">CY2023 Program Total Other Fuel Contribution to CPAS (kWh </w:t>
            </w:r>
            <w:proofErr w:type="gramStart"/>
            <w:r w:rsidRPr="11CCBBEB">
              <w:rPr>
                <w:rFonts w:eastAsia="Arial" w:cs="Arial"/>
                <w:color w:val="000000" w:themeColor="text1"/>
                <w:sz w:val="14"/>
                <w:szCs w:val="14"/>
              </w:rPr>
              <w:t>Equivalent)‡</w:t>
            </w:r>
            <w:proofErr w:type="gramEnd"/>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8CBB839" w14:textId="08B1AD14"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344,326,246</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DCB647E" w14:textId="7798891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5,578,606,544</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1D84BA8" w14:textId="72BBFDDA"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249,707,924</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8C3436B" w14:textId="41998D2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249,707,924</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61F83A4" w14:textId="0E63B05A"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249,707,924</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7445F26" w14:textId="4AD6544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46AA225" w14:textId="477BE3F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E8F7648" w14:textId="4E746D4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7E57FBC" w14:textId="5E0D94FB"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36718D2" w14:textId="74EB871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308FC3A" w14:textId="4C07F95A"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B2A1F71" w14:textId="4E779B8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BC6F036" w14:textId="46D7D89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r>
      <w:tr w:rsidR="00CB2D60" w14:paraId="262EE822" w14:textId="77777777" w:rsidTr="11CCBBEB">
        <w:trPr>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8A37F16" w14:textId="23E18AB6"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 xml:space="preserve">Historic Program Total Other Fuel Contribution to CPAS (kWh </w:t>
            </w:r>
            <w:proofErr w:type="gramStart"/>
            <w:r w:rsidRPr="11CCBBEB">
              <w:rPr>
                <w:rFonts w:eastAsia="Arial" w:cs="Arial"/>
                <w:color w:val="000000" w:themeColor="text1"/>
                <w:sz w:val="14"/>
                <w:szCs w:val="14"/>
              </w:rPr>
              <w:t>Equivalent)</w:t>
            </w:r>
            <w:r w:rsidRPr="11CCBBEB">
              <w:rPr>
                <w:rFonts w:ascii="Segoe UI" w:eastAsia="Segoe UI" w:hAnsi="Segoe UI" w:cs="Segoe UI"/>
                <w:color w:val="000000" w:themeColor="text1"/>
                <w:sz w:val="14"/>
                <w:szCs w:val="14"/>
              </w:rPr>
              <w:t>§</w:t>
            </w:r>
            <w:proofErr w:type="gramEnd"/>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A4FCCE4" w14:textId="3500E872"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C52BB38" w14:textId="61078D28" w:rsidR="11CCBBEB" w:rsidRDefault="11CCBBEB" w:rsidP="007A257C">
            <w:pPr>
              <w:keepNext/>
              <w:keepLines/>
              <w:spacing w:before="3" w:after="3"/>
              <w:ind w:left="3" w:right="3"/>
              <w:jc w:val="right"/>
              <w:rPr>
                <w:rFonts w:eastAsia="Arial" w:cs="Arial"/>
                <w:color w:val="000000" w:themeColor="text1"/>
                <w:sz w:val="14"/>
                <w:szCs w:val="14"/>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6D0ACAC" w14:textId="6A8F8CE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14,146,507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BFC2CCD" w14:textId="0EEFBA4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14,146,507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F073A60" w14:textId="582540FF"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2BF7B47" w14:textId="0A3B6281"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4A9D0BF" w14:textId="4E560261"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790068A" w14:textId="243F9A0F"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3574ADB" w14:textId="72796B2F"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8CA3853" w14:textId="446E1F28"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6DA2258" w14:textId="1DE47B95"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9BFF541" w14:textId="1F08ED78"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3D9E9E3" w14:textId="71F14A72" w:rsidR="11CCBBEB" w:rsidRDefault="11CCBBEB" w:rsidP="007A257C">
            <w:pPr>
              <w:keepNext/>
              <w:keepLines/>
              <w:spacing w:before="3" w:after="3"/>
              <w:ind w:left="3" w:right="3"/>
              <w:jc w:val="right"/>
              <w:rPr>
                <w:rFonts w:eastAsia="Arial" w:cs="Arial"/>
                <w:color w:val="000000" w:themeColor="text1"/>
                <w:szCs w:val="20"/>
              </w:rPr>
            </w:pPr>
          </w:p>
        </w:tc>
      </w:tr>
      <w:tr w:rsidR="00CB2D60" w14:paraId="2D083F82" w14:textId="77777777" w:rsidTr="11CCBBEB">
        <w:trPr>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A8F368C" w14:textId="2FFF2CFB"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Program Total Other Fuel CPAS (kWh Equivalent)</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5067890" w14:textId="68AD4EE9" w:rsidR="11CCBBEB" w:rsidRDefault="11CCBBEB" w:rsidP="007A257C">
            <w:pPr>
              <w:keepNext/>
              <w:keepLines/>
              <w:spacing w:before="3" w:after="3"/>
              <w:ind w:left="3" w:right="3"/>
              <w:jc w:val="right"/>
              <w:rPr>
                <w:rFonts w:eastAsia="Arial" w:cs="Arial"/>
                <w:color w:val="000000" w:themeColor="text1"/>
                <w:sz w:val="14"/>
                <w:szCs w:val="14"/>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8FD8616" w14:textId="2976FDA7" w:rsidR="11CCBBEB" w:rsidRDefault="11CCBBEB" w:rsidP="007A257C">
            <w:pPr>
              <w:keepNext/>
              <w:keepLines/>
              <w:spacing w:before="3" w:after="3"/>
              <w:ind w:left="3" w:right="3"/>
              <w:jc w:val="right"/>
              <w:rPr>
                <w:rFonts w:eastAsia="Arial" w:cs="Arial"/>
                <w:color w:val="000000" w:themeColor="text1"/>
                <w:sz w:val="14"/>
                <w:szCs w:val="14"/>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64DB18A" w14:textId="40EA56FA"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263,854,431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B378921" w14:textId="03E1C93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263,854,431</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3A00A26" w14:textId="6AA69B2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249,707,924</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682165B" w14:textId="250E26C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671ACB2" w14:textId="5EA3B05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DD07DCE" w14:textId="5EF1FD9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47D549C" w14:textId="42D4265A"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C5EDDC2" w14:textId="196DBED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6124238" w14:textId="27CD24B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A407D6B" w14:textId="11C9D24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0AE1134" w14:textId="1A3D2DD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r>
      <w:tr w:rsidR="00CB2D60" w14:paraId="34476ADD" w14:textId="77777777" w:rsidTr="11CCBBEB">
        <w:trPr>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B75CF6C" w14:textId="4016B9E7"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CY2023 Program Incremental Expiring Other Fuel Savings (</w:t>
            </w:r>
            <w:proofErr w:type="spellStart"/>
            <w:r w:rsidRPr="11CCBBEB">
              <w:rPr>
                <w:rFonts w:eastAsia="Arial" w:cs="Arial"/>
                <w:color w:val="000000" w:themeColor="text1"/>
                <w:sz w:val="14"/>
                <w:szCs w:val="14"/>
              </w:rPr>
              <w:t>Therms</w:t>
            </w:r>
            <w:proofErr w:type="spellEnd"/>
            <w:r w:rsidRPr="11CCBBEB">
              <w:rPr>
                <w:rFonts w:eastAsia="Arial" w:cs="Arial"/>
                <w:color w:val="000000" w:themeColor="text1"/>
                <w:sz w:val="14"/>
                <w:szCs w:val="14"/>
              </w:rPr>
              <w:t>)</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D8AC2DE" w14:textId="7AB858E0"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2271F02" w14:textId="37049368"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4CEE5E8" w14:textId="00C69A1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79084D4" w14:textId="781F445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DCFD799" w14:textId="5280DAF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3457CD4" w14:textId="393174F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8,519,547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4375732" w14:textId="565223A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404D3DC" w14:textId="0E014DB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0CF93F5" w14:textId="06457B0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BBB2695" w14:textId="24FC972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FBB7E76" w14:textId="608493A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6930A80" w14:textId="690E639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67FF0FE" w14:textId="0F63F8A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r>
      <w:tr w:rsidR="00CB2D60" w14:paraId="60B2320A" w14:textId="77777777" w:rsidTr="11CCBBEB">
        <w:trPr>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8794495" w14:textId="4461189F"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 xml:space="preserve">CY2023 Program Incremental Expiring Other Fuel Savings (kWh </w:t>
            </w:r>
            <w:proofErr w:type="gramStart"/>
            <w:r w:rsidRPr="11CCBBEB">
              <w:rPr>
                <w:rFonts w:eastAsia="Arial" w:cs="Arial"/>
                <w:color w:val="000000" w:themeColor="text1"/>
                <w:sz w:val="14"/>
                <w:szCs w:val="14"/>
              </w:rPr>
              <w:t>Equivalent)|</w:t>
            </w:r>
            <w:proofErr w:type="gramEnd"/>
            <w:r w:rsidRPr="11CCBBEB">
              <w:rPr>
                <w:rFonts w:eastAsia="Arial" w:cs="Arial"/>
                <w:color w:val="000000" w:themeColor="text1"/>
                <w:sz w:val="14"/>
                <w:szCs w:val="14"/>
              </w:rPr>
              <w:t>|</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E0FB45C" w14:textId="7781774D"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CAF6A38" w14:textId="122865CC"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D2D7312" w14:textId="40AFD9B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AB14E47" w14:textId="49FDC66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4A3AF38" w14:textId="67974F74"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DB3D9C3" w14:textId="24175904"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249,707,924</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9EFC88C" w14:textId="658DF86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DE10772" w14:textId="2224D5A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446CDE4" w14:textId="28469B9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C2B258A" w14:textId="4383A4A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95DC924" w14:textId="78F57B6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F3A9BA4" w14:textId="09587924"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E7EA042" w14:textId="685ACD6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r>
      <w:tr w:rsidR="00CB2D60" w14:paraId="35F59934" w14:textId="77777777" w:rsidTr="11CCBBEB">
        <w:trPr>
          <w:cantSplit/>
          <w:trHeight w:hRule="exact" w:val="216"/>
          <w:jc w:val="center"/>
        </w:trPr>
        <w:tc>
          <w:tcPr>
            <w:tcW w:w="511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25E1023" w14:textId="5F6594C9"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 xml:space="preserve">Historic Program Incremental Expiring Other Fuel Savings (kWh </w:t>
            </w:r>
            <w:proofErr w:type="gramStart"/>
            <w:r w:rsidRPr="11CCBBEB">
              <w:rPr>
                <w:rFonts w:eastAsia="Arial" w:cs="Arial"/>
                <w:color w:val="000000" w:themeColor="text1"/>
                <w:sz w:val="14"/>
                <w:szCs w:val="14"/>
              </w:rPr>
              <w:t>Equivalent)#</w:t>
            </w:r>
            <w:proofErr w:type="gramEnd"/>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7974C1A" w14:textId="1E6F7D0D"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B350058" w14:textId="46DD2076"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62F0358" w14:textId="0B0A903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AAF0CD4" w14:textId="0D0FF7C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B7D5CBB" w14:textId="77242B38"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14,146,507</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2844F00" w14:textId="20E85B8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6C82219" w14:textId="575C5F3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E09722F" w14:textId="28BCC294"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A56C8B2" w14:textId="796DB8A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65DAECA" w14:textId="752CDB5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3B4D341" w14:textId="0477BE6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CF299BF" w14:textId="3DACD35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7EF280B" w14:textId="1789612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r>
      <w:tr w:rsidR="00CB2D60" w14:paraId="59B1B45F" w14:textId="77777777" w:rsidTr="11CCBBEB">
        <w:trPr>
          <w:cantSplit/>
          <w:trHeight w:hRule="exact" w:val="216"/>
          <w:jc w:val="center"/>
        </w:trPr>
        <w:tc>
          <w:tcPr>
            <w:tcW w:w="5112"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404CF03" w14:textId="2A8DA277"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 xml:space="preserve">Program Total Incremental Expiring Other Fuel Savings (kWh </w:t>
            </w:r>
            <w:proofErr w:type="gramStart"/>
            <w:r w:rsidRPr="11CCBBEB">
              <w:rPr>
                <w:rFonts w:eastAsia="Arial" w:cs="Arial"/>
                <w:color w:val="000000" w:themeColor="text1"/>
                <w:sz w:val="14"/>
                <w:szCs w:val="14"/>
              </w:rPr>
              <w:t>Equivalent)*</w:t>
            </w:r>
            <w:proofErr w:type="gramEnd"/>
            <w:r w:rsidRPr="11CCBBEB">
              <w:rPr>
                <w:rFonts w:eastAsia="Arial" w:cs="Arial"/>
                <w:color w:val="000000" w:themeColor="text1"/>
                <w:sz w:val="14"/>
                <w:szCs w:val="14"/>
              </w:rPr>
              <w:t>†</w:t>
            </w:r>
          </w:p>
        </w:tc>
        <w:tc>
          <w:tcPr>
            <w:tcW w:w="118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22FFA9BA" w14:textId="4B133FAC"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5FAF21E" w14:textId="08EF0CBD" w:rsidR="11CCBBEB" w:rsidRDefault="11CCBBEB" w:rsidP="007A257C">
            <w:pPr>
              <w:keepNext/>
              <w:keepLines/>
              <w:spacing w:before="3" w:after="3"/>
              <w:ind w:left="3" w:right="3"/>
              <w:jc w:val="right"/>
              <w:rPr>
                <w:rFonts w:eastAsia="Arial" w:cs="Arial"/>
                <w:color w:val="000000" w:themeColor="text1"/>
                <w:szCs w:val="20"/>
              </w:rPr>
            </w:pP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4103E9C" w14:textId="456BB7E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0376390" w14:textId="1C2EE8D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2845FE0" w14:textId="49B558F4"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14,146,507</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8FC88DD" w14:textId="2394E87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249,707,924</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E14721E" w14:textId="79902E2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0CEFB17" w14:textId="3CD8F00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3322099D" w14:textId="2FFF890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64F5D2A" w14:textId="2607F7B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E158B83" w14:textId="175DB93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30B0E7D" w14:textId="263EDD9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864"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E111AEF" w14:textId="3C4700B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r>
    </w:tbl>
    <w:p w14:paraId="4D805E9A" w14:textId="77777777" w:rsidR="00C329CB" w:rsidRPr="00C329CB" w:rsidRDefault="00C329CB" w:rsidP="001F10BE">
      <w:pPr>
        <w:pStyle w:val="TableFigureNote"/>
        <w:ind w:left="144"/>
        <w:rPr>
          <w:rFonts w:eastAsiaTheme="minorEastAsia"/>
        </w:rPr>
      </w:pPr>
      <w:r w:rsidRPr="00C329CB">
        <w:rPr>
          <w:rFonts w:eastAsiaTheme="minorEastAsia"/>
        </w:rPr>
        <w:t>† Lifetime savings are the sum of CPAS savings through the EUL.</w:t>
      </w:r>
    </w:p>
    <w:p w14:paraId="50BA28B0" w14:textId="74483E44" w:rsidR="00C329CB" w:rsidRPr="00C329CB" w:rsidRDefault="00C329CB" w:rsidP="001F10BE">
      <w:pPr>
        <w:pStyle w:val="TableFigureNote"/>
        <w:ind w:left="144"/>
        <w:rPr>
          <w:rFonts w:eastAsiaTheme="minorEastAsia"/>
        </w:rPr>
      </w:pPr>
      <w:r w:rsidRPr="00C329CB">
        <w:rPr>
          <w:rFonts w:eastAsiaTheme="minorEastAsia"/>
        </w:rPr>
        <w:t xml:space="preserve">‡ </w:t>
      </w:r>
      <w:r w:rsidR="00B90C31">
        <w:rPr>
          <w:rFonts w:eastAsiaTheme="minorEastAsia"/>
        </w:rPr>
        <w:t>Fossil fuel savings (from natural gas</w:t>
      </w:r>
      <w:r w:rsidR="00016EEF">
        <w:rPr>
          <w:rFonts w:eastAsiaTheme="minorEastAsia"/>
        </w:rPr>
        <w:t xml:space="preserve">, </w:t>
      </w:r>
      <w:r w:rsidR="00B90C31">
        <w:rPr>
          <w:rFonts w:eastAsiaTheme="minorEastAsia"/>
        </w:rPr>
        <w:t>propane</w:t>
      </w:r>
      <w:r w:rsidR="00016EEF">
        <w:rPr>
          <w:rFonts w:eastAsiaTheme="minorEastAsia"/>
        </w:rPr>
        <w:t xml:space="preserve">, etc.) are reported in </w:t>
      </w:r>
      <w:proofErr w:type="spellStart"/>
      <w:r w:rsidR="00016EEF">
        <w:rPr>
          <w:rFonts w:eastAsiaTheme="minorEastAsia"/>
        </w:rPr>
        <w:t>therms</w:t>
      </w:r>
      <w:proofErr w:type="spellEnd"/>
      <w:r w:rsidR="00016EEF">
        <w:rPr>
          <w:rFonts w:eastAsiaTheme="minorEastAsia"/>
        </w:rPr>
        <w:t>.</w:t>
      </w:r>
      <w:r w:rsidR="00B90C31">
        <w:rPr>
          <w:rFonts w:eastAsiaTheme="minorEastAsia"/>
        </w:rPr>
        <w:t xml:space="preserve"> </w:t>
      </w:r>
      <w:r w:rsidRPr="00C329CB">
        <w:rPr>
          <w:rFonts w:eastAsiaTheme="minorEastAsia"/>
        </w:rPr>
        <w:t xml:space="preserve">kWh equivalent savings are calculated by multiplying </w:t>
      </w:r>
      <w:proofErr w:type="spellStart"/>
      <w:r w:rsidR="005C37AD" w:rsidRPr="00C329CB">
        <w:rPr>
          <w:rFonts w:eastAsiaTheme="minorEastAsia"/>
        </w:rPr>
        <w:t>therms</w:t>
      </w:r>
      <w:proofErr w:type="spellEnd"/>
      <w:r w:rsidRPr="00C329CB">
        <w:rPr>
          <w:rFonts w:eastAsiaTheme="minorEastAsia"/>
        </w:rPr>
        <w:t xml:space="preserve"> savings by 29.31.</w:t>
      </w:r>
    </w:p>
    <w:p w14:paraId="0A589CB4" w14:textId="77777777" w:rsidR="001E3D3D" w:rsidRDefault="00C329CB" w:rsidP="001F10BE">
      <w:pPr>
        <w:pStyle w:val="TableFigureNote"/>
        <w:ind w:left="144"/>
        <w:rPr>
          <w:rFonts w:eastAsiaTheme="minorEastAsia"/>
        </w:rPr>
      </w:pPr>
      <w:r w:rsidRPr="00C329CB">
        <w:rPr>
          <w:rFonts w:eastAsiaTheme="minorEastAsia"/>
        </w:rPr>
        <w:t>§ Historical savings go back to CY2018.</w:t>
      </w:r>
    </w:p>
    <w:p w14:paraId="773DE22F" w14:textId="77777777" w:rsidR="00C329CB" w:rsidRPr="00C329CB" w:rsidRDefault="00C329CB" w:rsidP="001F10BE">
      <w:pPr>
        <w:pStyle w:val="TableFigureNote"/>
        <w:ind w:left="144"/>
        <w:rPr>
          <w:rFonts w:eastAsiaTheme="minorEastAsia"/>
        </w:rPr>
      </w:pPr>
      <w:r w:rsidRPr="00C329CB">
        <w:rPr>
          <w:rFonts w:eastAsiaTheme="minorEastAsia"/>
        </w:rPr>
        <w:t>|| Incremental expiring savings are equal to CPAS Yn-1 - CPAS Yn.</w:t>
      </w:r>
    </w:p>
    <w:p w14:paraId="1C1B0F1A" w14:textId="77777777" w:rsidR="00C329CB" w:rsidRPr="00C329CB" w:rsidRDefault="00C329CB" w:rsidP="001F10BE">
      <w:pPr>
        <w:pStyle w:val="TableFigureNote"/>
        <w:ind w:left="144"/>
        <w:rPr>
          <w:rFonts w:eastAsiaTheme="minorEastAsia"/>
        </w:rPr>
      </w:pPr>
      <w:r w:rsidRPr="00C329CB">
        <w:rPr>
          <w:rFonts w:eastAsiaTheme="minorEastAsia"/>
        </w:rPr>
        <w:t># Historic incremental expiring savings are equal to Historic CPAS Yn-1 – Historic CPAS Yn.</w:t>
      </w:r>
    </w:p>
    <w:p w14:paraId="551F0CD2" w14:textId="7D0BCD45" w:rsidR="00C329CB" w:rsidRDefault="00C329CB" w:rsidP="001F10BE">
      <w:pPr>
        <w:pStyle w:val="TableFigureNote"/>
        <w:ind w:left="144"/>
        <w:rPr>
          <w:rFonts w:eastAsiaTheme="minorEastAsia"/>
        </w:rPr>
      </w:pPr>
      <w:r w:rsidRPr="00C329CB">
        <w:rPr>
          <w:rFonts w:eastAsiaTheme="minorEastAsia"/>
        </w:rPr>
        <w:t xml:space="preserve">*† </w:t>
      </w:r>
      <w:r w:rsidR="00292BBD">
        <w:rPr>
          <w:rFonts w:eastAsiaTheme="minorEastAsia"/>
        </w:rPr>
        <w:t>Program</w:t>
      </w:r>
      <w:r w:rsidR="00292BBD" w:rsidRPr="00C34E77">
        <w:rPr>
          <w:rFonts w:eastAsiaTheme="minorEastAsia"/>
        </w:rPr>
        <w:t xml:space="preserve"> </w:t>
      </w:r>
      <w:r w:rsidRPr="00C329CB">
        <w:rPr>
          <w:rFonts w:eastAsiaTheme="minorEastAsia"/>
        </w:rPr>
        <w:t xml:space="preserve">total incremental expiring savings are equal to current year total incremental expiring savings plus historic total incremental expiring savings. </w:t>
      </w:r>
    </w:p>
    <w:p w14:paraId="3800401B" w14:textId="77777777" w:rsidR="00B361A6" w:rsidRDefault="00404B46" w:rsidP="001F10BE">
      <w:pPr>
        <w:pStyle w:val="TableFigureSource"/>
        <w:ind w:left="144"/>
      </w:pPr>
      <w:r>
        <w:rPr>
          <w:rFonts w:eastAsia="Times New Roman"/>
          <w:szCs w:val="20"/>
        </w:rPr>
        <w:t>Source: Evaluation team analysis</w:t>
      </w:r>
    </w:p>
    <w:p w14:paraId="136CC9FD" w14:textId="7CA817EF" w:rsidR="00F3103E" w:rsidRDefault="00F3103E" w:rsidP="00404B46">
      <w:pPr>
        <w:rPr>
          <w:rFonts w:eastAsia="Times New Roman"/>
          <w:sz w:val="18"/>
          <w:szCs w:val="20"/>
        </w:rPr>
      </w:pPr>
    </w:p>
    <w:p w14:paraId="3E632A83" w14:textId="0CFDA293" w:rsidR="3B30C008" w:rsidRDefault="00A35276" w:rsidP="007A257C">
      <w:pPr>
        <w:pStyle w:val="Caption"/>
        <w:keepLines/>
      </w:pPr>
      <w:bookmarkStart w:id="30" w:name="_Ref105417145"/>
      <w:bookmarkStart w:id="31" w:name="_Toc161167697"/>
      <w:r>
        <w:t xml:space="preserve">Table </w:t>
      </w:r>
      <w:r>
        <w:fldChar w:fldCharType="begin"/>
      </w:r>
      <w:r>
        <w:instrText>SEQ Table \* ARABIC</w:instrText>
      </w:r>
      <w:r>
        <w:fldChar w:fldCharType="separate"/>
      </w:r>
      <w:r w:rsidR="008C005C" w:rsidRPr="7C186D79">
        <w:rPr>
          <w:noProof/>
        </w:rPr>
        <w:t>6</w:t>
      </w:r>
      <w:r>
        <w:fldChar w:fldCharType="end"/>
      </w:r>
      <w:bookmarkEnd w:id="30"/>
      <w:r w:rsidR="00667520">
        <w:t>. CPAS – Total</w:t>
      </w:r>
      <w:bookmarkStart w:id="32" w:name="Table6"/>
      <w:bookmarkEnd w:id="31"/>
      <w:bookmarkEnd w:id="32"/>
    </w:p>
    <w:tbl>
      <w:tblPr>
        <w:tblW w:w="17036" w:type="dxa"/>
        <w:jc w:val="center"/>
        <w:tblLayout w:type="fixed"/>
        <w:tblLook w:val="0420" w:firstRow="1" w:lastRow="0" w:firstColumn="0" w:lastColumn="0" w:noHBand="0" w:noVBand="1"/>
      </w:tblPr>
      <w:tblGrid>
        <w:gridCol w:w="3672"/>
        <w:gridCol w:w="998"/>
        <w:gridCol w:w="1181"/>
        <w:gridCol w:w="1008"/>
        <w:gridCol w:w="1008"/>
        <w:gridCol w:w="1008"/>
        <w:gridCol w:w="1008"/>
        <w:gridCol w:w="1008"/>
        <w:gridCol w:w="1008"/>
        <w:gridCol w:w="1008"/>
        <w:gridCol w:w="1008"/>
        <w:gridCol w:w="1008"/>
        <w:gridCol w:w="1008"/>
        <w:gridCol w:w="1055"/>
        <w:gridCol w:w="50"/>
      </w:tblGrid>
      <w:tr w:rsidR="00F3130D" w14:paraId="7E700068" w14:textId="77777777" w:rsidTr="007A257C">
        <w:trPr>
          <w:gridAfter w:val="1"/>
          <w:wAfter w:w="50" w:type="dxa"/>
          <w:cantSplit/>
          <w:tblHeader/>
          <w:jc w:val="center"/>
        </w:trPr>
        <w:tc>
          <w:tcPr>
            <w:tcW w:w="4670" w:type="dxa"/>
            <w:gridSpan w:val="2"/>
            <w:tcBorders>
              <w:top w:val="single" w:sz="8" w:space="0" w:color="036479" w:themeColor="accent3"/>
              <w:left w:val="single" w:sz="8" w:space="0" w:color="036479" w:themeColor="accent3"/>
              <w:bottom w:val="single" w:sz="8" w:space="0" w:color="036479" w:themeColor="accent3"/>
              <w:right w:val="single" w:sz="8" w:space="0" w:color="036479" w:themeColor="accent3"/>
            </w:tcBorders>
            <w:shd w:val="clear" w:color="auto" w:fill="036479" w:themeFill="accent3"/>
            <w:tcMar>
              <w:top w:w="0" w:type="dxa"/>
              <w:left w:w="0" w:type="dxa"/>
              <w:bottom w:w="0" w:type="dxa"/>
              <w:right w:w="0" w:type="dxa"/>
            </w:tcMar>
            <w:vAlign w:val="bottom"/>
          </w:tcPr>
          <w:p w14:paraId="174376C7" w14:textId="4FCE3A3A" w:rsidR="11CCBBEB" w:rsidRDefault="11CCBBEB" w:rsidP="007A257C">
            <w:pPr>
              <w:keepNext/>
              <w:keepLines/>
              <w:spacing w:before="3" w:after="3"/>
              <w:ind w:left="3" w:right="3"/>
              <w:rPr>
                <w:rFonts w:eastAsia="Arial" w:cs="Arial"/>
                <w:color w:val="000000" w:themeColor="text1"/>
                <w:szCs w:val="20"/>
              </w:rPr>
            </w:pPr>
          </w:p>
        </w:tc>
        <w:tc>
          <w:tcPr>
            <w:tcW w:w="6221" w:type="dxa"/>
            <w:gridSpan w:val="6"/>
            <w:tcBorders>
              <w:top w:val="single" w:sz="8" w:space="0" w:color="036479" w:themeColor="accent3"/>
              <w:left w:val="single" w:sz="8" w:space="0" w:color="036479" w:themeColor="accent3"/>
              <w:bottom w:val="single" w:sz="8" w:space="0" w:color="036479" w:themeColor="accent3"/>
              <w:right w:val="single" w:sz="8" w:space="0" w:color="036479" w:themeColor="accent3"/>
            </w:tcBorders>
            <w:shd w:val="clear" w:color="auto" w:fill="036479" w:themeFill="accent3"/>
            <w:tcMar>
              <w:top w:w="0" w:type="dxa"/>
              <w:left w:w="0" w:type="dxa"/>
              <w:bottom w:w="0" w:type="dxa"/>
              <w:right w:w="0" w:type="dxa"/>
            </w:tcMar>
            <w:vAlign w:val="bottom"/>
          </w:tcPr>
          <w:p w14:paraId="549177BF" w14:textId="0AAD207B"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CPAS Verified Net kWh Savings</w:t>
            </w:r>
          </w:p>
        </w:tc>
        <w:tc>
          <w:tcPr>
            <w:tcW w:w="6095" w:type="dxa"/>
            <w:gridSpan w:val="6"/>
            <w:tcBorders>
              <w:top w:val="single" w:sz="8" w:space="0" w:color="036479" w:themeColor="accent3"/>
              <w:left w:val="single" w:sz="8" w:space="0" w:color="036479" w:themeColor="accent3"/>
              <w:bottom w:val="single" w:sz="8" w:space="0" w:color="036479" w:themeColor="accent3"/>
              <w:right w:val="single" w:sz="8" w:space="0" w:color="036479" w:themeColor="accent3"/>
            </w:tcBorders>
            <w:shd w:val="clear" w:color="auto" w:fill="036479" w:themeFill="accent3"/>
            <w:tcMar>
              <w:top w:w="0" w:type="dxa"/>
              <w:left w:w="0" w:type="dxa"/>
              <w:bottom w:w="0" w:type="dxa"/>
              <w:right w:w="0" w:type="dxa"/>
            </w:tcMar>
            <w:vAlign w:val="bottom"/>
          </w:tcPr>
          <w:p w14:paraId="4DA20DC2" w14:textId="3AD7620A" w:rsidR="11CCBBEB" w:rsidRDefault="11CCBBEB" w:rsidP="007A257C">
            <w:pPr>
              <w:keepNext/>
              <w:keepLines/>
              <w:spacing w:before="3" w:after="3"/>
              <w:ind w:left="3" w:right="3"/>
              <w:jc w:val="right"/>
              <w:rPr>
                <w:rFonts w:eastAsia="Arial" w:cs="Arial"/>
                <w:color w:val="000000" w:themeColor="text1"/>
                <w:szCs w:val="20"/>
              </w:rPr>
            </w:pPr>
          </w:p>
        </w:tc>
      </w:tr>
      <w:tr w:rsidR="00CB2D60" w14:paraId="4BADDB43" w14:textId="77777777" w:rsidTr="007A257C">
        <w:trPr>
          <w:cantSplit/>
          <w:tblHeader/>
          <w:jc w:val="center"/>
        </w:trPr>
        <w:tc>
          <w:tcPr>
            <w:tcW w:w="3672"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274536E" w14:textId="2FD35A8E" w:rsidR="11CCBBEB" w:rsidRPr="11CCBBEB" w:rsidRDefault="11CCBBEB" w:rsidP="007A257C">
            <w:pPr>
              <w:keepNext/>
              <w:keepLines/>
              <w:spacing w:before="3" w:after="3"/>
              <w:ind w:left="3" w:right="3"/>
              <w:rPr>
                <w:rFonts w:eastAsia="Arial" w:cs="Arial"/>
                <w:color w:val="FFFFFF" w:themeColor="background1"/>
                <w:sz w:val="14"/>
                <w:szCs w:val="14"/>
              </w:rPr>
            </w:pPr>
            <w:r w:rsidRPr="11CCBBEB">
              <w:rPr>
                <w:rFonts w:eastAsia="Arial" w:cs="Arial"/>
                <w:color w:val="FFFFFF" w:themeColor="background1"/>
                <w:sz w:val="14"/>
                <w:szCs w:val="14"/>
              </w:rPr>
              <w:t>Savings Category</w:t>
            </w:r>
          </w:p>
        </w:tc>
        <w:tc>
          <w:tcPr>
            <w:tcW w:w="99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239BDD05" w14:textId="682D06B1"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Verified Gross Savings (kWh)</w:t>
            </w:r>
          </w:p>
        </w:tc>
        <w:tc>
          <w:tcPr>
            <w:tcW w:w="118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FBA640F" w14:textId="16F92EC6"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Lifetime Net Savings (kWh)†</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D09DE4D" w14:textId="13D84A14"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2018</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0E2B017" w14:textId="6C4756CC"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2019</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A77B8CD" w14:textId="48608EA9"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2020</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8B50BFC" w14:textId="737B83EF"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2021</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C2CBA25" w14:textId="109193B1"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2022</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1E747D5" w14:textId="19942F6C"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2023</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4856998" w14:textId="0B4D3C77"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2024</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829ED89" w14:textId="41F06D10"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2025</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9AB3E56" w14:textId="209EDC27"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2026</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68121C26" w14:textId="314E1F5B"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2027</w:t>
            </w:r>
          </w:p>
        </w:tc>
        <w:tc>
          <w:tcPr>
            <w:tcW w:w="1105" w:type="dxa"/>
            <w:gridSpan w:val="2"/>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67DF92CD" w14:textId="11805DB7"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2028</w:t>
            </w:r>
          </w:p>
        </w:tc>
      </w:tr>
      <w:tr w:rsidR="00CB2D60" w14:paraId="1C1A4C0B" w14:textId="77777777" w:rsidTr="007A257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376ED05" w14:textId="2908C35C"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CY2023 Program Total Contribution to CPAS</w:t>
            </w:r>
          </w:p>
        </w:tc>
        <w:tc>
          <w:tcPr>
            <w:tcW w:w="99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33D223E" w14:textId="59A817D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580,838,304</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762CBEA" w14:textId="3EE84D2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7,724,914,058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28A9670" w14:textId="4605CEC9"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D2740F6" w14:textId="1001FDF7"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C75406E" w14:textId="0E8B0AE8"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A4A1A1D" w14:textId="6ED64B3B"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F7F0CBC" w14:textId="67EE03E9"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1EE3BDE" w14:textId="06B7EAC8"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508,103,363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620500D" w14:textId="2A11435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508,102,983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0461D1D" w14:textId="097B047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498,303,194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F0AF0F3" w14:textId="064B6F7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498,303,194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22E7768" w14:textId="77538AA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485,674,498</w:t>
            </w:r>
          </w:p>
        </w:tc>
        <w:tc>
          <w:tcPr>
            <w:tcW w:w="1105" w:type="dxa"/>
            <w:gridSpan w:val="2"/>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1255723" w14:textId="249ECF2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485,405,022</w:t>
            </w:r>
          </w:p>
        </w:tc>
      </w:tr>
      <w:tr w:rsidR="00CB2D60" w14:paraId="621EDAC2" w14:textId="77777777" w:rsidTr="007A257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E8AD44A" w14:textId="5B7FCBAD"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Historic Program Total Contribution to CPAS‡</w:t>
            </w:r>
          </w:p>
        </w:tc>
        <w:tc>
          <w:tcPr>
            <w:tcW w:w="99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2CF7B63" w14:textId="4CF71CF4"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AE6776A" w14:textId="7C7F5B94" w:rsidR="11CCBBEB" w:rsidRDefault="11CCBBEB" w:rsidP="007A257C">
            <w:pPr>
              <w:keepNext/>
              <w:keepLines/>
              <w:spacing w:before="3" w:after="3"/>
              <w:ind w:left="3" w:right="3"/>
              <w:jc w:val="right"/>
              <w:rPr>
                <w:rFonts w:eastAsia="Arial" w:cs="Arial"/>
                <w:color w:val="000000" w:themeColor="text1"/>
                <w:sz w:val="14"/>
                <w:szCs w:val="14"/>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80C0C40" w14:textId="1FE519D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443,124,067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1A4EF19" w14:textId="0395E35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833,269,023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C72E0AD" w14:textId="57D07F0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1,215,798,665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275E738" w14:textId="2D5E719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1,457,883,279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8A434F5" w14:textId="04F4E07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1,793,037,368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2A7B08F" w14:textId="1EDED12A"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1,775,425,051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8CA69E3" w14:textId="733CF29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1,591,707,883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C773385" w14:textId="0329312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1,489,366,561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C671772" w14:textId="01080DA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1,400,450,015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F44C637" w14:textId="37B82DE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1,346,252,812</w:t>
            </w:r>
          </w:p>
        </w:tc>
        <w:tc>
          <w:tcPr>
            <w:tcW w:w="1105" w:type="dxa"/>
            <w:gridSpan w:val="2"/>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5D22A52" w14:textId="13CAC0E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1,089,949,244</w:t>
            </w:r>
          </w:p>
        </w:tc>
      </w:tr>
      <w:tr w:rsidR="00CB2D60" w14:paraId="0CC44432" w14:textId="77777777" w:rsidTr="007A257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0FF56E2" w14:textId="1720A0C4"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Program Total CPAS</w:t>
            </w:r>
          </w:p>
        </w:tc>
        <w:tc>
          <w:tcPr>
            <w:tcW w:w="99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B835F6B" w14:textId="73444D04" w:rsidR="11CCBBEB" w:rsidRDefault="11CCBBEB" w:rsidP="007A257C">
            <w:pPr>
              <w:keepNext/>
              <w:keepLines/>
              <w:spacing w:before="3" w:after="3"/>
              <w:ind w:left="3" w:right="3"/>
              <w:jc w:val="right"/>
              <w:rPr>
                <w:rFonts w:eastAsia="Arial" w:cs="Arial"/>
                <w:color w:val="000000" w:themeColor="text1"/>
                <w:sz w:val="14"/>
                <w:szCs w:val="14"/>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797E2F8" w14:textId="212FB019" w:rsidR="11CCBBEB" w:rsidRDefault="11CCBBEB" w:rsidP="007A257C">
            <w:pPr>
              <w:keepNext/>
              <w:keepLines/>
              <w:spacing w:before="3" w:after="3"/>
              <w:ind w:left="3" w:right="3"/>
              <w:jc w:val="right"/>
              <w:rPr>
                <w:rFonts w:eastAsia="Arial" w:cs="Arial"/>
                <w:color w:val="000000" w:themeColor="text1"/>
                <w:sz w:val="14"/>
                <w:szCs w:val="14"/>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A412230" w14:textId="1E47C93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443,124,067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BA83A2C" w14:textId="766A3EA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833,269,023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B47B504" w14:textId="3F19CB2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1,215,798,665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56CB6AD" w14:textId="59AA259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1,457,883,279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8CC8BBA" w14:textId="51B09BB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1,793,037,368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43055BC" w14:textId="1638024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2,283,528,414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FDDC3F6" w14:textId="0F46576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2,099,810,866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FB83ADF" w14:textId="752245C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1,987,669,755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CF9195D" w14:textId="3C3B54F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1,898,753,209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544C380" w14:textId="074D475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1,831,927,310</w:t>
            </w:r>
          </w:p>
        </w:tc>
        <w:tc>
          <w:tcPr>
            <w:tcW w:w="1105" w:type="dxa"/>
            <w:gridSpan w:val="2"/>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D1F50BC" w14:textId="4917449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1,575,354,266</w:t>
            </w:r>
          </w:p>
        </w:tc>
      </w:tr>
      <w:tr w:rsidR="00CB2D60" w14:paraId="4A9DA98E" w14:textId="77777777" w:rsidTr="007A257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56BBAB0" w14:textId="2608C22D"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CY2023 Program Incremental Expiring Savings</w:t>
            </w:r>
            <w:r w:rsidRPr="11CCBBEB">
              <w:rPr>
                <w:rFonts w:ascii="Segoe UI" w:eastAsia="Segoe UI" w:hAnsi="Segoe UI" w:cs="Segoe UI"/>
                <w:color w:val="000000" w:themeColor="text1"/>
                <w:sz w:val="14"/>
                <w:szCs w:val="14"/>
              </w:rPr>
              <w:t>§</w:t>
            </w:r>
          </w:p>
        </w:tc>
        <w:tc>
          <w:tcPr>
            <w:tcW w:w="99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0F6F6B4" w14:textId="63D039CB"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FF5E17C" w14:textId="2F5A1386"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7DD2FDA" w14:textId="106537D4"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697441B" w14:textId="37010941"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31F5C2D" w14:textId="31D0A735"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CFC439D" w14:textId="320F71E4"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345A360" w14:textId="384DBC8C"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CC58960" w14:textId="46A34C2B"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9B9E7C4" w14:textId="3BD3F63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381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ECEA61C" w14:textId="74AFA42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9,799,788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0F0B3C2" w14:textId="5675F5E8"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271981A" w14:textId="357A042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12,628,696</w:t>
            </w:r>
          </w:p>
        </w:tc>
        <w:tc>
          <w:tcPr>
            <w:tcW w:w="1105" w:type="dxa"/>
            <w:gridSpan w:val="2"/>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DDDAC8D" w14:textId="7B73181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269,477</w:t>
            </w:r>
          </w:p>
        </w:tc>
      </w:tr>
      <w:tr w:rsidR="00CB2D60" w14:paraId="58BEB6BE" w14:textId="77777777" w:rsidTr="007A257C">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42B4EE7" w14:textId="45251CB3"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Historic Program Incremental Expiring Savings||</w:t>
            </w:r>
          </w:p>
        </w:tc>
        <w:tc>
          <w:tcPr>
            <w:tcW w:w="99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796DB78" w14:textId="76A3E697"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082A4D6" w14:textId="0321974A"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05A6C17" w14:textId="1FDBAAD7"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0D5D150" w14:textId="3CA353E1"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D678A33" w14:textId="596008CA"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EEFDC0F" w14:textId="46FB18D2"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642FE56" w14:textId="30531B3B"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ED0738B" w14:textId="49B6446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17,612,317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764251C" w14:textId="437197E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183,717,168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8F793C5" w14:textId="225E32A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102,341,322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3A5BBA1" w14:textId="4A5A7C6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88,916,546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5C91578" w14:textId="363870B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54,197,203</w:t>
            </w:r>
          </w:p>
        </w:tc>
        <w:tc>
          <w:tcPr>
            <w:tcW w:w="1105" w:type="dxa"/>
            <w:gridSpan w:val="2"/>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ED4EFA1" w14:textId="1ED5970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256,303,568</w:t>
            </w:r>
          </w:p>
        </w:tc>
      </w:tr>
      <w:tr w:rsidR="00CB2D60" w14:paraId="5BDEE803" w14:textId="77777777" w:rsidTr="007A257C">
        <w:trPr>
          <w:cantSplit/>
          <w:trHeight w:hRule="exact" w:val="216"/>
          <w:jc w:val="center"/>
        </w:trPr>
        <w:tc>
          <w:tcPr>
            <w:tcW w:w="3672"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F16C58A" w14:textId="18AE9074"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Program Total Incremental Expiring Savings#</w:t>
            </w:r>
          </w:p>
        </w:tc>
        <w:tc>
          <w:tcPr>
            <w:tcW w:w="99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8BFBC1F" w14:textId="4AC4E4E7"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78F516F0" w14:textId="01E991FB"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006A2EE" w14:textId="7CF89EBB"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5E58C39" w14:textId="74D9DBE8"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E7F8867" w14:textId="6BF669BA"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E2F0B56" w14:textId="0C4FA2FD"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79CFA850" w14:textId="15C415E6"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A9B2469" w14:textId="3B8E28A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17,612,317</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0CA16FF" w14:textId="4F1D572B"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183,717,549</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29C4B27D" w14:textId="449D1A8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112,141,110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249B79A3" w14:textId="7FD1837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88,916,546</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FAC6D7C" w14:textId="03E830E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66,825,899</w:t>
            </w:r>
          </w:p>
        </w:tc>
        <w:tc>
          <w:tcPr>
            <w:tcW w:w="1105" w:type="dxa"/>
            <w:gridSpan w:val="2"/>
            <w:tcBorders>
              <w:bottom w:val="single" w:sz="16" w:space="0" w:color="036479" w:themeColor="accent3"/>
            </w:tcBorders>
            <w:shd w:val="clear" w:color="auto" w:fill="FFFFFF" w:themeFill="background1"/>
            <w:tcMar>
              <w:top w:w="0" w:type="dxa"/>
              <w:left w:w="0" w:type="dxa"/>
              <w:bottom w:w="0" w:type="dxa"/>
              <w:right w:w="0" w:type="dxa"/>
            </w:tcMar>
            <w:vAlign w:val="center"/>
          </w:tcPr>
          <w:p w14:paraId="56A7F902" w14:textId="226D178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256,573,045</w:t>
            </w:r>
          </w:p>
        </w:tc>
      </w:tr>
    </w:tbl>
    <w:p w14:paraId="7FFDD9B2" w14:textId="77777777" w:rsidR="00C5475E" w:rsidRDefault="00C5475E" w:rsidP="007A257C">
      <w:pPr>
        <w:keepNext/>
        <w:keepLines/>
      </w:pPr>
      <w:bookmarkStart w:id="33" w:name="Table6_2"/>
      <w:bookmarkEnd w:id="33"/>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CB2D60" w14:paraId="4652662B" w14:textId="77777777" w:rsidTr="11CCBBEB">
        <w:trPr>
          <w:cantSplit/>
          <w:tblHeader/>
          <w:jc w:val="center"/>
        </w:trPr>
        <w:tc>
          <w:tcPr>
            <w:tcW w:w="3672"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2F3C25B2" w14:textId="7D2CCD2C" w:rsidR="11CCBBEB" w:rsidRPr="11CCBBEB" w:rsidRDefault="11CCBBEB" w:rsidP="007A257C">
            <w:pPr>
              <w:keepNext/>
              <w:keepLines/>
              <w:spacing w:before="3" w:after="3"/>
              <w:ind w:left="3" w:right="3"/>
              <w:rPr>
                <w:rFonts w:eastAsia="Arial" w:cs="Arial"/>
                <w:color w:val="FFFFFF" w:themeColor="background1"/>
                <w:sz w:val="14"/>
                <w:szCs w:val="14"/>
              </w:rPr>
            </w:pPr>
            <w:r w:rsidRPr="11CCBBEB">
              <w:rPr>
                <w:rFonts w:eastAsia="Arial" w:cs="Arial"/>
                <w:color w:val="FFFFFF" w:themeColor="background1"/>
                <w:sz w:val="14"/>
                <w:szCs w:val="14"/>
              </w:rPr>
              <w:t>Savings Category</w:t>
            </w:r>
          </w:p>
        </w:tc>
        <w:tc>
          <w:tcPr>
            <w:tcW w:w="118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13EE9E5" w14:textId="287232B4"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Verified Gross Savings (kWh)</w:t>
            </w:r>
          </w:p>
        </w:tc>
        <w:tc>
          <w:tcPr>
            <w:tcW w:w="118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BD1ED9F" w14:textId="7B98A2BC"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Lifetime Net Savings (kWh)†</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FC8964D" w14:textId="03E477B6"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2029</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DAF6982" w14:textId="23FDD25E"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2030</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27BDAFC" w14:textId="1F99643E"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2031</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9420182" w14:textId="4F2283D3"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2032</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179FF9C" w14:textId="4C7CCF5A"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2033</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60EE9FE5" w14:textId="5A611EAD"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2034</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8890195" w14:textId="28EC77AB"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2035</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2FC7AF2" w14:textId="269C0ABE"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2036</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7F585926" w14:textId="0AF39E31"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2037</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2E9A39BD" w14:textId="40011D1C"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2038</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6CD0A211" w14:textId="38E8C381" w:rsidR="11CCBBEB" w:rsidRPr="11CCBBEB" w:rsidRDefault="11CCBBEB" w:rsidP="007A257C">
            <w:pPr>
              <w:keepNext/>
              <w:keepLines/>
              <w:spacing w:before="3" w:after="3"/>
              <w:ind w:left="3" w:right="3"/>
              <w:jc w:val="right"/>
              <w:rPr>
                <w:rFonts w:eastAsia="Arial" w:cs="Arial"/>
                <w:color w:val="FFFFFF" w:themeColor="background1"/>
                <w:sz w:val="14"/>
                <w:szCs w:val="14"/>
              </w:rPr>
            </w:pPr>
            <w:r w:rsidRPr="11CCBBEB">
              <w:rPr>
                <w:rFonts w:eastAsia="Arial" w:cs="Arial"/>
                <w:color w:val="FFFFFF" w:themeColor="background1"/>
                <w:sz w:val="14"/>
                <w:szCs w:val="14"/>
              </w:rPr>
              <w:t>2039</w:t>
            </w:r>
          </w:p>
        </w:tc>
      </w:tr>
      <w:tr w:rsidR="00CB2D60" w14:paraId="027DDD41" w14:textId="77777777" w:rsidTr="11CCBBEB">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DE90E64" w14:textId="5329892F"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CY2023 Program Total Contribution to CPAS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D103F47" w14:textId="542366BD"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580,838,304</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6582508" w14:textId="1C97338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7,724,914,058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BD098C2" w14:textId="6754103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483,873,045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347F9FE" w14:textId="6DC69F1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460,716,444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3782F22" w14:textId="52E4064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383,198,030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5FE0B27" w14:textId="61F414B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375,595,405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0813AAE" w14:textId="39780A7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355,286,712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CFFF1CC" w14:textId="45DA8D7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303,345,826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A491EF9" w14:textId="2BA730C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300,252,657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B07D23B" w14:textId="3A5F696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300,141,808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87FD138" w14:textId="095AB3DA"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297,603,767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0B39F2B" w14:textId="0E73806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296,520,098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ED74432" w14:textId="4890E70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296,258,266</w:t>
            </w:r>
          </w:p>
        </w:tc>
      </w:tr>
      <w:tr w:rsidR="00CB2D60" w14:paraId="50163001" w14:textId="77777777" w:rsidTr="11CCBBEB">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10952D5" w14:textId="1D677EA8"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Historic Program Total Contribution to CPAS‡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2BC067F" w14:textId="56D00185"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441469E" w14:textId="16C8A9A0" w:rsidR="11CCBBEB" w:rsidRDefault="11CCBBEB" w:rsidP="007A257C">
            <w:pPr>
              <w:keepNext/>
              <w:keepLines/>
              <w:spacing w:before="3" w:after="3"/>
              <w:ind w:left="3" w:right="3"/>
              <w:jc w:val="right"/>
              <w:rPr>
                <w:rFonts w:eastAsia="Arial" w:cs="Arial"/>
                <w:color w:val="000000" w:themeColor="text1"/>
                <w:sz w:val="14"/>
                <w:szCs w:val="14"/>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506A534" w14:textId="22D3636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1,021,213,530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2427D19" w14:textId="7690D0B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785,232,295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BB40D8E" w14:textId="0AA92F1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563,227,799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836AF41" w14:textId="2272A99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294,023,638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CD510F8" w14:textId="1504248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124,730,912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50188F3" w14:textId="6755D22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102,829,575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6AEEC2B" w14:textId="7AFC7A4B"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65,144,834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5BF7219" w14:textId="0B693114"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29,765,326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5CA6A3D" w14:textId="041E9538"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18,678,434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363708D" w14:textId="76F5AAF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17,270,971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6271882" w14:textId="3A517C94"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16,334,362</w:t>
            </w:r>
          </w:p>
        </w:tc>
      </w:tr>
      <w:tr w:rsidR="00CB2D60" w14:paraId="37971F15" w14:textId="77777777" w:rsidTr="11CCBBEB">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2E2D1A6" w14:textId="20FCDEAC"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Program Total CPAS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71FE8B4" w14:textId="59B2578E" w:rsidR="11CCBBEB" w:rsidRDefault="11CCBBEB" w:rsidP="007A257C">
            <w:pPr>
              <w:keepNext/>
              <w:keepLines/>
              <w:spacing w:before="3" w:after="3"/>
              <w:ind w:left="3" w:right="3"/>
              <w:jc w:val="right"/>
              <w:rPr>
                <w:rFonts w:eastAsia="Arial" w:cs="Arial"/>
                <w:color w:val="000000" w:themeColor="text1"/>
                <w:sz w:val="14"/>
                <w:szCs w:val="14"/>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83D091B" w14:textId="6301E34D" w:rsidR="11CCBBEB" w:rsidRDefault="11CCBBEB" w:rsidP="007A257C">
            <w:pPr>
              <w:keepNext/>
              <w:keepLines/>
              <w:spacing w:before="3" w:after="3"/>
              <w:ind w:left="3" w:right="3"/>
              <w:jc w:val="right"/>
              <w:rPr>
                <w:rFonts w:eastAsia="Arial" w:cs="Arial"/>
                <w:color w:val="000000" w:themeColor="text1"/>
                <w:sz w:val="14"/>
                <w:szCs w:val="14"/>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604F44F" w14:textId="2CA93DC8"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1,505,086,575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796F32F" w14:textId="2FC109B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1,245,948,739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C5B9A75" w14:textId="65770BDB"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946,425,829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1597942" w14:textId="6A19C5E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669,619,043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CD40F20" w14:textId="1325C05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480,017,624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294980F" w14:textId="7983805B"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406,175,401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2285AF0" w14:textId="18824C5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365,397,491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7F1AA11" w14:textId="10D7995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329,907,134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851A280" w14:textId="7FEFB2F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316,282,201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C065E8A" w14:textId="7D4C52E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313,791,069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B2B3A02" w14:textId="5F943A3E"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312,592,628</w:t>
            </w:r>
          </w:p>
        </w:tc>
      </w:tr>
      <w:tr w:rsidR="00CB2D60" w14:paraId="1ABCC54C" w14:textId="77777777" w:rsidTr="11CCBBEB">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CCD76AE" w14:textId="50F39350"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CY2023 Program Incremental Expiring Savings</w:t>
            </w:r>
            <w:r w:rsidRPr="11CCBBEB">
              <w:rPr>
                <w:rFonts w:ascii="Segoe UI" w:eastAsia="Segoe UI" w:hAnsi="Segoe UI" w:cs="Segoe UI"/>
                <w:color w:val="000000" w:themeColor="text1"/>
                <w:sz w:val="14"/>
                <w:szCs w:val="14"/>
              </w:rPr>
              <w:t>§</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52B6553" w14:textId="292B4ADB"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70AD6A0" w14:textId="01EB87C5"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44E0E6A" w14:textId="7386437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1,531,977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92CE909" w14:textId="3171DF5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23,156,601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B23EB0A" w14:textId="0D7B15A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77,518,415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FC26BD8" w14:textId="430A839A"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7,602,625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B9CAFA0" w14:textId="0C93A15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20,308,693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A7082E1" w14:textId="71224CC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51,940,885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A716E54" w14:textId="25257378"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3,093,169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093B3D2" w14:textId="3D9A16D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110,850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A8C6853" w14:textId="4D3D427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2,538,041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985E909" w14:textId="29205FF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1,083,669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6F0BBC5" w14:textId="55B0763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261,832</w:t>
            </w:r>
          </w:p>
        </w:tc>
      </w:tr>
      <w:tr w:rsidR="00CB2D60" w14:paraId="2B7CD191" w14:textId="77777777" w:rsidTr="11CCBBEB">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0280021" w14:textId="1C5234FD"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Historic Program Incremental Expiring Savings||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DB84BC1" w14:textId="61A12094"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95C93A9" w14:textId="7534F13D"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79C443D" w14:textId="44ECB5B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68,735,714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E6F35E5" w14:textId="77717B80"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235,981,235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49A36CA" w14:textId="7B6B8CC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222,004,496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B54BBDD" w14:textId="5A49D35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269,204,161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EB4BFB2" w14:textId="4A97F7F6"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169,292,726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70E9368" w14:textId="27E133E9"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21,901,337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544C0AF" w14:textId="2832EC8F"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37,684,741</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8464A58" w14:textId="6DCD1A4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35,379,508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4692867" w14:textId="150BB88A"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11,086,892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437C58D" w14:textId="0B97210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1,407,463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2C9A566" w14:textId="610142E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936,609</w:t>
            </w:r>
          </w:p>
        </w:tc>
      </w:tr>
      <w:tr w:rsidR="00CB2D60" w14:paraId="2CA27F14" w14:textId="77777777" w:rsidTr="11CCBBEB">
        <w:trPr>
          <w:cantSplit/>
          <w:trHeight w:hRule="exact" w:val="216"/>
          <w:jc w:val="center"/>
        </w:trPr>
        <w:tc>
          <w:tcPr>
            <w:tcW w:w="3672"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C344B2E" w14:textId="7C697099" w:rsidR="11CCBBEB" w:rsidRPr="11CCBBEB" w:rsidRDefault="11CCBBEB" w:rsidP="007A257C">
            <w:pPr>
              <w:keepNext/>
              <w:keepLines/>
              <w:spacing w:before="3" w:after="3"/>
              <w:ind w:left="3" w:right="3"/>
              <w:rPr>
                <w:rFonts w:eastAsia="Arial" w:cs="Arial"/>
                <w:color w:val="000000" w:themeColor="text1"/>
                <w:sz w:val="14"/>
                <w:szCs w:val="14"/>
              </w:rPr>
            </w:pPr>
            <w:r w:rsidRPr="11CCBBEB">
              <w:rPr>
                <w:rFonts w:eastAsia="Arial" w:cs="Arial"/>
                <w:color w:val="000000" w:themeColor="text1"/>
                <w:sz w:val="14"/>
                <w:szCs w:val="14"/>
              </w:rPr>
              <w:t>Program Total Incremental Expiring Savings#</w:t>
            </w:r>
          </w:p>
        </w:tc>
        <w:tc>
          <w:tcPr>
            <w:tcW w:w="118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5643BA8" w14:textId="7F0E8D5B" w:rsidR="11CCBBEB" w:rsidRDefault="11CCBBEB" w:rsidP="007A257C">
            <w:pPr>
              <w:keepNext/>
              <w:keepLines/>
              <w:spacing w:before="3" w:after="3"/>
              <w:ind w:left="3" w:right="3"/>
              <w:jc w:val="right"/>
              <w:rPr>
                <w:rFonts w:eastAsia="Arial" w:cs="Arial"/>
                <w:color w:val="000000" w:themeColor="text1"/>
                <w:szCs w:val="20"/>
              </w:rPr>
            </w:pPr>
          </w:p>
        </w:tc>
        <w:tc>
          <w:tcPr>
            <w:tcW w:w="118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54002C1" w14:textId="68711CD8" w:rsidR="11CCBBEB" w:rsidRDefault="11CCBBEB" w:rsidP="007A257C">
            <w:pPr>
              <w:keepNext/>
              <w:keepLines/>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0106CD3" w14:textId="35D1B1B3"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70,267,691</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4E6D81A" w14:textId="49B4564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259,137,836</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33FA12CF" w14:textId="32221A57"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299,522,911</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D84FB71" w14:textId="6EBB989A"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276,806,786</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49F6B3F" w14:textId="3C5B502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189,601,419</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B353EB5" w14:textId="4D3F88AC"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73,842,222</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97415B8" w14:textId="56E3BE25"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40,777,910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A9DA33E" w14:textId="453B496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35,490,358</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7BB5AC36" w14:textId="648AC4A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13,624,933</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0B2CA5A3" w14:textId="128EA021"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2,491,132</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727E6DD1" w14:textId="13663152" w:rsidR="11CCBBEB" w:rsidRPr="11CCBBEB" w:rsidRDefault="11CCBBEB" w:rsidP="007A257C">
            <w:pPr>
              <w:keepNext/>
              <w:keepLines/>
              <w:spacing w:before="3" w:after="3"/>
              <w:ind w:left="3" w:right="3"/>
              <w:jc w:val="right"/>
              <w:rPr>
                <w:rFonts w:eastAsia="Arial" w:cs="Arial"/>
                <w:color w:val="000000" w:themeColor="text1"/>
                <w:sz w:val="14"/>
                <w:szCs w:val="14"/>
              </w:rPr>
            </w:pPr>
            <w:r w:rsidRPr="11CCBBEB">
              <w:rPr>
                <w:rFonts w:eastAsia="Arial" w:cs="Arial"/>
                <w:color w:val="000000" w:themeColor="text1"/>
                <w:sz w:val="14"/>
                <w:szCs w:val="14"/>
              </w:rPr>
              <w:t>1,198,441</w:t>
            </w:r>
          </w:p>
        </w:tc>
      </w:tr>
    </w:tbl>
    <w:p w14:paraId="2C9F8FB9" w14:textId="77777777" w:rsidR="00C5475E" w:rsidRPr="00C5475E" w:rsidRDefault="00C5475E" w:rsidP="007A257C">
      <w:pPr>
        <w:keepNext/>
        <w:keepLines/>
      </w:pPr>
      <w:bookmarkStart w:id="34" w:name="Table6_3"/>
      <w:bookmarkEnd w:id="34"/>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CB2D60" w14:paraId="6BC15A02" w14:textId="77777777" w:rsidTr="3E8877FE">
        <w:trPr>
          <w:cantSplit/>
          <w:tblHeader/>
          <w:jc w:val="center"/>
        </w:trPr>
        <w:tc>
          <w:tcPr>
            <w:tcW w:w="3672"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C8D59D4" w14:textId="02C8DF4B" w:rsidR="00763C2C" w:rsidRPr="3E8877FE" w:rsidRDefault="00763C2C" w:rsidP="007A257C">
            <w:pPr>
              <w:keepNext/>
              <w:keepLines/>
              <w:spacing w:before="3" w:after="3"/>
              <w:ind w:left="3" w:right="3"/>
              <w:rPr>
                <w:rFonts w:eastAsia="DejaVu Sans" w:hAnsi="DejaVu Sans" w:cs="DejaVu Sans"/>
                <w:color w:val="FFFFFF" w:themeColor="background1"/>
                <w:sz w:val="14"/>
                <w:szCs w:val="14"/>
              </w:rPr>
            </w:pPr>
            <w:r w:rsidRPr="3E8877FE">
              <w:rPr>
                <w:rFonts w:eastAsia="DejaVu Sans" w:hAnsi="DejaVu Sans" w:cs="DejaVu Sans"/>
                <w:color w:val="FFFFFF" w:themeColor="background1"/>
                <w:sz w:val="14"/>
                <w:szCs w:val="14"/>
              </w:rPr>
              <w:t>Savings Category</w:t>
            </w:r>
          </w:p>
        </w:tc>
        <w:tc>
          <w:tcPr>
            <w:tcW w:w="118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1869DAA" w14:textId="02C8DF4B" w:rsidR="00763C2C" w:rsidRPr="3E8877FE" w:rsidRDefault="00763C2C" w:rsidP="007A257C">
            <w:pPr>
              <w:keepNext/>
              <w:keepLines/>
              <w:spacing w:before="3" w:after="3"/>
              <w:ind w:left="3" w:right="3"/>
              <w:jc w:val="right"/>
              <w:rPr>
                <w:rFonts w:eastAsia="DejaVu Sans" w:hAnsi="DejaVu Sans" w:cs="DejaVu Sans"/>
                <w:color w:val="FFFFFF" w:themeColor="background1"/>
                <w:sz w:val="14"/>
                <w:szCs w:val="14"/>
              </w:rPr>
            </w:pPr>
            <w:r w:rsidRPr="3E8877FE">
              <w:rPr>
                <w:rFonts w:eastAsia="DejaVu Sans" w:hAnsi="DejaVu Sans" w:cs="DejaVu Sans"/>
                <w:color w:val="FFFFFF" w:themeColor="background1"/>
                <w:sz w:val="14"/>
                <w:szCs w:val="14"/>
              </w:rPr>
              <w:t>Verified Gross Savings (kWh)</w:t>
            </w:r>
          </w:p>
        </w:tc>
        <w:tc>
          <w:tcPr>
            <w:tcW w:w="1181"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2965F2B5" w14:textId="02C8DF4B" w:rsidR="00763C2C" w:rsidRPr="3E8877FE" w:rsidRDefault="00763C2C" w:rsidP="007A257C">
            <w:pPr>
              <w:keepNext/>
              <w:keepLines/>
              <w:spacing w:before="3" w:after="3"/>
              <w:ind w:left="3" w:right="3"/>
              <w:jc w:val="right"/>
              <w:rPr>
                <w:rFonts w:eastAsia="DejaVu Sans" w:hAnsi="DejaVu Sans" w:cs="DejaVu Sans"/>
                <w:color w:val="FFFFFF" w:themeColor="background1"/>
                <w:sz w:val="14"/>
                <w:szCs w:val="14"/>
              </w:rPr>
            </w:pPr>
            <w:r w:rsidRPr="3E8877FE">
              <w:rPr>
                <w:rFonts w:eastAsia="DejaVu Sans" w:hAnsi="DejaVu Sans" w:cs="DejaVu Sans"/>
                <w:color w:val="FFFFFF" w:themeColor="background1"/>
                <w:sz w:val="14"/>
                <w:szCs w:val="14"/>
              </w:rPr>
              <w:t>Lifetime Net Savings (kWh)</w:t>
            </w:r>
            <w:r w:rsidRPr="3E8877FE">
              <w:rPr>
                <w:rFonts w:eastAsia="DejaVu Sans" w:hAnsi="DejaVu Sans" w:cs="DejaVu Sans"/>
                <w:color w:val="FFFFFF" w:themeColor="background1"/>
                <w:sz w:val="14"/>
                <w:szCs w:val="14"/>
              </w:rPr>
              <w:t>†</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017860C4" w14:textId="02C8DF4B" w:rsidR="00763C2C" w:rsidRPr="3E8877FE" w:rsidRDefault="00763C2C" w:rsidP="007A257C">
            <w:pPr>
              <w:keepNext/>
              <w:keepLines/>
              <w:spacing w:before="3" w:after="3"/>
              <w:ind w:left="3" w:right="3"/>
              <w:jc w:val="right"/>
              <w:rPr>
                <w:rFonts w:eastAsia="DejaVu Sans" w:hAnsi="DejaVu Sans" w:cs="DejaVu Sans"/>
                <w:color w:val="FFFFFF" w:themeColor="background1"/>
                <w:sz w:val="14"/>
                <w:szCs w:val="14"/>
              </w:rPr>
            </w:pPr>
            <w:r w:rsidRPr="3E8877FE">
              <w:rPr>
                <w:rFonts w:eastAsia="DejaVu Sans" w:hAnsi="DejaVu Sans" w:cs="DejaVu Sans"/>
                <w:color w:val="FFFFFF" w:themeColor="background1"/>
                <w:sz w:val="14"/>
                <w:szCs w:val="14"/>
              </w:rPr>
              <w:t>2040</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4586204F" w14:textId="02C8DF4B" w:rsidR="00763C2C" w:rsidRPr="3E8877FE" w:rsidRDefault="00763C2C" w:rsidP="007A257C">
            <w:pPr>
              <w:keepNext/>
              <w:keepLines/>
              <w:spacing w:before="3" w:after="3"/>
              <w:ind w:left="3" w:right="3"/>
              <w:jc w:val="right"/>
              <w:rPr>
                <w:rFonts w:eastAsia="DejaVu Sans" w:hAnsi="DejaVu Sans" w:cs="DejaVu Sans"/>
                <w:color w:val="FFFFFF" w:themeColor="background1"/>
                <w:sz w:val="14"/>
                <w:szCs w:val="14"/>
              </w:rPr>
            </w:pPr>
            <w:r w:rsidRPr="3E8877FE">
              <w:rPr>
                <w:rFonts w:eastAsia="DejaVu Sans" w:hAnsi="DejaVu Sans" w:cs="DejaVu Sans"/>
                <w:color w:val="FFFFFF" w:themeColor="background1"/>
                <w:sz w:val="14"/>
                <w:szCs w:val="14"/>
              </w:rPr>
              <w:t>2041</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FB6B03F" w14:textId="02C8DF4B" w:rsidR="00763C2C" w:rsidRPr="3E8877FE" w:rsidRDefault="00763C2C" w:rsidP="007A257C">
            <w:pPr>
              <w:keepNext/>
              <w:keepLines/>
              <w:spacing w:before="3" w:after="3"/>
              <w:ind w:left="3" w:right="3"/>
              <w:jc w:val="right"/>
              <w:rPr>
                <w:rFonts w:eastAsia="DejaVu Sans" w:hAnsi="DejaVu Sans" w:cs="DejaVu Sans"/>
                <w:color w:val="FFFFFF" w:themeColor="background1"/>
                <w:sz w:val="14"/>
                <w:szCs w:val="14"/>
              </w:rPr>
            </w:pPr>
            <w:r w:rsidRPr="3E8877FE">
              <w:rPr>
                <w:rFonts w:eastAsia="DejaVu Sans" w:hAnsi="DejaVu Sans" w:cs="DejaVu Sans"/>
                <w:color w:val="FFFFFF" w:themeColor="background1"/>
                <w:sz w:val="14"/>
                <w:szCs w:val="14"/>
              </w:rPr>
              <w:t>2042</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51027DC" w14:textId="02C8DF4B" w:rsidR="00763C2C" w:rsidRPr="3E8877FE" w:rsidRDefault="00763C2C" w:rsidP="007A257C">
            <w:pPr>
              <w:keepNext/>
              <w:keepLines/>
              <w:spacing w:before="3" w:after="3"/>
              <w:ind w:left="3" w:right="3"/>
              <w:jc w:val="right"/>
              <w:rPr>
                <w:rFonts w:eastAsia="DejaVu Sans" w:hAnsi="DejaVu Sans" w:cs="DejaVu Sans"/>
                <w:color w:val="FFFFFF" w:themeColor="background1"/>
                <w:sz w:val="14"/>
                <w:szCs w:val="14"/>
              </w:rPr>
            </w:pPr>
            <w:r w:rsidRPr="3E8877FE">
              <w:rPr>
                <w:rFonts w:eastAsia="DejaVu Sans" w:hAnsi="DejaVu Sans" w:cs="DejaVu Sans"/>
                <w:color w:val="FFFFFF" w:themeColor="background1"/>
                <w:sz w:val="14"/>
                <w:szCs w:val="14"/>
              </w:rPr>
              <w:t>2043</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E990BBE" w14:textId="02C8DF4B" w:rsidR="00763C2C" w:rsidRPr="3E8877FE" w:rsidRDefault="00763C2C" w:rsidP="007A257C">
            <w:pPr>
              <w:keepNext/>
              <w:keepLines/>
              <w:spacing w:before="3" w:after="3"/>
              <w:ind w:left="3" w:right="3"/>
              <w:jc w:val="right"/>
              <w:rPr>
                <w:rFonts w:eastAsia="DejaVu Sans" w:hAnsi="DejaVu Sans" w:cs="DejaVu Sans"/>
                <w:color w:val="FFFFFF" w:themeColor="background1"/>
                <w:sz w:val="14"/>
                <w:szCs w:val="14"/>
              </w:rPr>
            </w:pPr>
            <w:r w:rsidRPr="3E8877FE">
              <w:rPr>
                <w:rFonts w:eastAsia="DejaVu Sans" w:hAnsi="DejaVu Sans" w:cs="DejaVu Sans"/>
                <w:color w:val="FFFFFF" w:themeColor="background1"/>
                <w:sz w:val="14"/>
                <w:szCs w:val="14"/>
              </w:rPr>
              <w:t>2044</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E0E1EC1" w14:textId="02C8DF4B" w:rsidR="00763C2C" w:rsidRPr="3E8877FE" w:rsidRDefault="00763C2C" w:rsidP="007A257C">
            <w:pPr>
              <w:keepNext/>
              <w:keepLines/>
              <w:spacing w:before="3" w:after="3"/>
              <w:ind w:left="3" w:right="3"/>
              <w:jc w:val="right"/>
              <w:rPr>
                <w:rFonts w:eastAsia="DejaVu Sans" w:hAnsi="DejaVu Sans" w:cs="DejaVu Sans"/>
                <w:color w:val="FFFFFF" w:themeColor="background1"/>
                <w:sz w:val="14"/>
                <w:szCs w:val="14"/>
              </w:rPr>
            </w:pPr>
            <w:r w:rsidRPr="3E8877FE">
              <w:rPr>
                <w:rFonts w:eastAsia="DejaVu Sans" w:hAnsi="DejaVu Sans" w:cs="DejaVu Sans"/>
                <w:color w:val="FFFFFF" w:themeColor="background1"/>
                <w:sz w:val="14"/>
                <w:szCs w:val="14"/>
              </w:rPr>
              <w:t>2045</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3CE454B7" w14:textId="02C8DF4B" w:rsidR="00763C2C" w:rsidRPr="3E8877FE" w:rsidRDefault="00763C2C" w:rsidP="007A257C">
            <w:pPr>
              <w:keepNext/>
              <w:keepLines/>
              <w:spacing w:before="3" w:after="3"/>
              <w:ind w:left="3" w:right="3"/>
              <w:jc w:val="right"/>
              <w:rPr>
                <w:rFonts w:eastAsia="DejaVu Sans" w:hAnsi="DejaVu Sans" w:cs="DejaVu Sans"/>
                <w:color w:val="FFFFFF" w:themeColor="background1"/>
                <w:sz w:val="14"/>
                <w:szCs w:val="14"/>
              </w:rPr>
            </w:pPr>
            <w:r w:rsidRPr="3E8877FE">
              <w:rPr>
                <w:rFonts w:eastAsia="DejaVu Sans" w:hAnsi="DejaVu Sans" w:cs="DejaVu Sans"/>
                <w:color w:val="FFFFFF" w:themeColor="background1"/>
                <w:sz w:val="14"/>
                <w:szCs w:val="14"/>
              </w:rPr>
              <w:t>2046</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57947A4F" w14:textId="02C8DF4B" w:rsidR="00763C2C" w:rsidRPr="3E8877FE" w:rsidRDefault="00763C2C" w:rsidP="007A257C">
            <w:pPr>
              <w:keepNext/>
              <w:keepLines/>
              <w:spacing w:before="3" w:after="3"/>
              <w:ind w:left="3" w:right="3"/>
              <w:jc w:val="right"/>
              <w:rPr>
                <w:rFonts w:eastAsia="DejaVu Sans" w:hAnsi="DejaVu Sans" w:cs="DejaVu Sans"/>
                <w:color w:val="FFFFFF" w:themeColor="background1"/>
                <w:sz w:val="14"/>
                <w:szCs w:val="14"/>
              </w:rPr>
            </w:pPr>
            <w:r w:rsidRPr="3E8877FE">
              <w:rPr>
                <w:rFonts w:eastAsia="DejaVu Sans" w:hAnsi="DejaVu Sans" w:cs="DejaVu Sans"/>
                <w:color w:val="FFFFFF" w:themeColor="background1"/>
                <w:sz w:val="14"/>
                <w:szCs w:val="14"/>
              </w:rPr>
              <w:t>2047</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4995826" w14:textId="02C8DF4B" w:rsidR="00763C2C" w:rsidRPr="3E8877FE" w:rsidRDefault="00763C2C" w:rsidP="007A257C">
            <w:pPr>
              <w:keepNext/>
              <w:keepLines/>
              <w:spacing w:before="3" w:after="3"/>
              <w:ind w:left="3" w:right="3"/>
              <w:jc w:val="right"/>
              <w:rPr>
                <w:rFonts w:eastAsia="DejaVu Sans" w:hAnsi="DejaVu Sans" w:cs="DejaVu Sans"/>
                <w:color w:val="FFFFFF" w:themeColor="background1"/>
                <w:sz w:val="14"/>
                <w:szCs w:val="14"/>
              </w:rPr>
            </w:pPr>
            <w:r w:rsidRPr="3E8877FE">
              <w:rPr>
                <w:rFonts w:eastAsia="DejaVu Sans" w:hAnsi="DejaVu Sans" w:cs="DejaVu Sans"/>
                <w:color w:val="FFFFFF" w:themeColor="background1"/>
                <w:sz w:val="14"/>
                <w:szCs w:val="14"/>
              </w:rPr>
              <w:t>2048</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19D6E731" w14:textId="02C8DF4B" w:rsidR="00763C2C" w:rsidRPr="3E8877FE" w:rsidRDefault="00763C2C" w:rsidP="007A257C">
            <w:pPr>
              <w:keepNext/>
              <w:keepLines/>
              <w:spacing w:before="3" w:after="3"/>
              <w:ind w:left="3" w:right="3"/>
              <w:jc w:val="right"/>
              <w:rPr>
                <w:rFonts w:eastAsia="DejaVu Sans" w:hAnsi="DejaVu Sans" w:cs="DejaVu Sans"/>
                <w:color w:val="FFFFFF" w:themeColor="background1"/>
                <w:sz w:val="14"/>
                <w:szCs w:val="14"/>
              </w:rPr>
            </w:pPr>
            <w:r w:rsidRPr="3E8877FE">
              <w:rPr>
                <w:rFonts w:eastAsia="DejaVu Sans" w:hAnsi="DejaVu Sans" w:cs="DejaVu Sans"/>
                <w:color w:val="FFFFFF" w:themeColor="background1"/>
                <w:sz w:val="14"/>
                <w:szCs w:val="14"/>
              </w:rPr>
              <w:t>2049</w:t>
            </w:r>
          </w:p>
        </w:tc>
        <w:tc>
          <w:tcPr>
            <w:tcW w:w="1008" w:type="dxa"/>
            <w:tcBorders>
              <w:top w:val="single" w:sz="8" w:space="0" w:color="036479" w:themeColor="accent3"/>
              <w:bottom w:val="single" w:sz="16" w:space="0" w:color="93D500" w:themeColor="accent1"/>
            </w:tcBorders>
            <w:shd w:val="clear" w:color="auto" w:fill="036479" w:themeFill="accent3"/>
            <w:tcMar>
              <w:top w:w="0" w:type="dxa"/>
              <w:left w:w="0" w:type="dxa"/>
              <w:bottom w:w="0" w:type="dxa"/>
              <w:right w:w="0" w:type="dxa"/>
            </w:tcMar>
            <w:vAlign w:val="bottom"/>
          </w:tcPr>
          <w:p w14:paraId="2E67D97A" w14:textId="02C8DF4B" w:rsidR="00763C2C" w:rsidRPr="3E8877FE" w:rsidRDefault="00763C2C" w:rsidP="007A257C">
            <w:pPr>
              <w:keepNext/>
              <w:keepLines/>
              <w:spacing w:before="3" w:after="3"/>
              <w:ind w:left="3" w:right="3"/>
              <w:jc w:val="right"/>
              <w:rPr>
                <w:rFonts w:eastAsia="DejaVu Sans" w:hAnsi="DejaVu Sans" w:cs="DejaVu Sans"/>
                <w:color w:val="FFFFFF" w:themeColor="background1"/>
                <w:sz w:val="14"/>
                <w:szCs w:val="14"/>
              </w:rPr>
            </w:pPr>
            <w:r w:rsidRPr="3E8877FE">
              <w:rPr>
                <w:rFonts w:eastAsia="DejaVu Sans" w:hAnsi="DejaVu Sans" w:cs="DejaVu Sans"/>
                <w:color w:val="FFFFFF" w:themeColor="background1"/>
                <w:sz w:val="14"/>
                <w:szCs w:val="14"/>
              </w:rPr>
              <w:t>2050</w:t>
            </w:r>
          </w:p>
        </w:tc>
      </w:tr>
      <w:tr w:rsidR="00CB2D60" w14:paraId="439C1A2B" w14:textId="77777777" w:rsidTr="3E8877FE">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8BEB088" w14:textId="02C8DF4B" w:rsidR="00763C2C" w:rsidRPr="3E8877FE" w:rsidRDefault="00763C2C" w:rsidP="007A257C">
            <w:pPr>
              <w:keepNext/>
              <w:keepLines/>
              <w:spacing w:before="3" w:after="3"/>
              <w:ind w:left="3" w:right="3"/>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CY2023 Program Total Contribution to CPAS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92AEC0E" w14:textId="02C8DF4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580,838,304</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2E84F86" w14:textId="30B63203"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7,7</w:t>
            </w:r>
            <w:r w:rsidR="3E8877FE" w:rsidRPr="3E8877FE">
              <w:rPr>
                <w:rFonts w:eastAsia="Arial" w:cs="Arial"/>
                <w:color w:val="000000" w:themeColor="text1"/>
                <w:sz w:val="14"/>
                <w:szCs w:val="14"/>
              </w:rPr>
              <w:t>24,914,058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208EAF9" w14:textId="30B63203"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296,258,266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4E45ABF" w14:textId="30B63203"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296,257,269</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20BD3DB" w14:textId="30B63203"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295,714,212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484E720" w14:textId="30B63203"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13A185E" w14:textId="30B63203"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05FCB01" w14:textId="30B63203"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8DDF3EB" w14:textId="30B63203"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D0C0BD3" w14:textId="30B63203"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53BDF7D" w14:textId="30B63203"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3734FBE" w14:textId="30B63203"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97F389F" w14:textId="30B63203"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r>
      <w:tr w:rsidR="00CB2D60" w14:paraId="4A509AC8" w14:textId="77777777" w:rsidTr="3E8877FE">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4ACA88B" w14:textId="30B63203" w:rsidR="00763C2C" w:rsidRPr="3E8877FE" w:rsidRDefault="00763C2C" w:rsidP="007A257C">
            <w:pPr>
              <w:keepNext/>
              <w:keepLines/>
              <w:spacing w:before="3" w:after="3"/>
              <w:ind w:left="3" w:right="3"/>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Historic Program Total Contribution to CPAS</w:t>
            </w:r>
            <w:r w:rsidRPr="3E8877FE">
              <w:rPr>
                <w:rFonts w:eastAsia="DejaVu Sans" w:hAnsi="DejaVu Sans" w:cs="DejaVu Sans"/>
                <w:color w:val="000000" w:themeColor="text1"/>
                <w:sz w:val="14"/>
                <w:szCs w:val="14"/>
              </w:rPr>
              <w:t>‡</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98A95BA" w14:textId="30B63203" w:rsidR="3E8877FE" w:rsidRDefault="3E8877FE"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21A9A90" w14:textId="30B63203" w:rsidR="3E8877FE" w:rsidRDefault="3E8877FE" w:rsidP="007A257C">
            <w:pPr>
              <w:keepNext/>
              <w:keepLines/>
              <w:spacing w:before="3" w:after="3"/>
              <w:ind w:left="3" w:right="3"/>
              <w:jc w:val="right"/>
              <w:rPr>
                <w:rFonts w:eastAsia="Arial" w:cs="Arial"/>
                <w:color w:val="000000" w:themeColor="text1"/>
                <w:sz w:val="14"/>
                <w:szCs w:val="14"/>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F73C644" w14:textId="30B63203"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16,</w:t>
            </w:r>
            <w:r w:rsidR="3E8877FE" w:rsidRPr="3E8877FE">
              <w:rPr>
                <w:rFonts w:eastAsia="Arial" w:cs="Arial"/>
                <w:color w:val="000000" w:themeColor="text1"/>
                <w:sz w:val="14"/>
                <w:szCs w:val="14"/>
              </w:rPr>
              <w:t>232,064</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4CF9AB6" w14:textId="30B63203"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15,7</w:t>
            </w:r>
            <w:r w:rsidR="3E8877FE" w:rsidRPr="3E8877FE">
              <w:rPr>
                <w:rFonts w:eastAsia="Arial" w:cs="Arial"/>
                <w:color w:val="000000" w:themeColor="text1"/>
                <w:sz w:val="14"/>
                <w:szCs w:val="14"/>
              </w:rPr>
              <w:t>75,278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96D5559" w14:textId="5EA384BB" w:rsidR="3E8877FE" w:rsidRPr="3E8877FE" w:rsidRDefault="3E8877FE" w:rsidP="007A257C">
            <w:pPr>
              <w:keepNext/>
              <w:keepLines/>
              <w:spacing w:before="3" w:after="3"/>
              <w:ind w:left="3" w:right="3"/>
              <w:jc w:val="right"/>
              <w:rPr>
                <w:rFonts w:eastAsia="Arial" w:cs="Arial"/>
                <w:color w:val="000000" w:themeColor="text1"/>
                <w:sz w:val="14"/>
                <w:szCs w:val="14"/>
              </w:rPr>
            </w:pPr>
            <w:r w:rsidRPr="3E8877FE">
              <w:rPr>
                <w:rFonts w:eastAsia="Arial" w:cs="Arial"/>
                <w:color w:val="000000" w:themeColor="text1"/>
                <w:sz w:val="14"/>
                <w:szCs w:val="14"/>
              </w:rPr>
              <w:t>28,658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16273D3" w14:textId="5EA384BB" w:rsidR="3E8877FE" w:rsidRPr="3E8877FE" w:rsidRDefault="3E8877FE" w:rsidP="007A257C">
            <w:pPr>
              <w:keepNext/>
              <w:keepLines/>
              <w:spacing w:before="3" w:after="3"/>
              <w:ind w:left="3" w:right="3"/>
              <w:jc w:val="right"/>
              <w:rPr>
                <w:rFonts w:eastAsia="Arial" w:cs="Arial"/>
                <w:color w:val="000000" w:themeColor="text1"/>
                <w:sz w:val="14"/>
                <w:szCs w:val="14"/>
              </w:rPr>
            </w:pPr>
            <w:r w:rsidRPr="3E8877FE">
              <w:rPr>
                <w:rFonts w:eastAsia="Arial" w:cs="Arial"/>
                <w:color w:val="000000" w:themeColor="text1"/>
                <w:sz w:val="14"/>
                <w:szCs w:val="14"/>
              </w:rPr>
              <w:t>523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4C4CEEE" w14:textId="5EA384BB" w:rsidR="3E8877FE" w:rsidRDefault="3E8877FE"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3A7C851" w14:textId="5EA384BB" w:rsidR="3E8877FE" w:rsidRDefault="3E8877FE"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9B93149" w14:textId="5EA384BB" w:rsidR="3E8877FE" w:rsidRDefault="3E8877FE"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6DEC019" w14:textId="5EA384BB" w:rsidR="3E8877FE" w:rsidRDefault="3E8877FE"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A3D2E38" w14:textId="5EA384BB" w:rsidR="3E8877FE" w:rsidRDefault="3E8877FE"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6CF442F" w14:textId="5EA384BB" w:rsidR="3E8877FE" w:rsidRDefault="3E8877FE"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F1FD14E" w14:textId="5EA384BB" w:rsidR="3E8877FE" w:rsidRDefault="3E8877FE" w:rsidP="007A257C">
            <w:pPr>
              <w:keepNext/>
              <w:keepLines/>
              <w:spacing w:before="3" w:after="3"/>
              <w:ind w:left="3" w:right="3"/>
              <w:jc w:val="right"/>
              <w:rPr>
                <w:rFonts w:eastAsia="Arial" w:cs="Arial"/>
                <w:color w:val="000000" w:themeColor="text1"/>
                <w:szCs w:val="20"/>
              </w:rPr>
            </w:pPr>
          </w:p>
        </w:tc>
      </w:tr>
      <w:tr w:rsidR="00CB2D60" w14:paraId="615FB066" w14:textId="77777777" w:rsidTr="3E8877FE">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2AA2A87" w14:textId="5EA384BB" w:rsidR="00763C2C" w:rsidRPr="3E8877FE" w:rsidRDefault="00763C2C" w:rsidP="007A257C">
            <w:pPr>
              <w:keepNext/>
              <w:keepLines/>
              <w:spacing w:before="3" w:after="3"/>
              <w:ind w:left="3" w:right="3"/>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Program Total CPAS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CBEA63C" w14:textId="5EA384BB" w:rsidR="3E8877FE" w:rsidRDefault="3E8877FE" w:rsidP="007A257C">
            <w:pPr>
              <w:keepNext/>
              <w:keepLines/>
              <w:spacing w:before="3" w:after="3"/>
              <w:ind w:left="3" w:right="3"/>
              <w:jc w:val="right"/>
              <w:rPr>
                <w:rFonts w:eastAsia="Arial" w:cs="Arial"/>
                <w:color w:val="000000" w:themeColor="text1"/>
                <w:sz w:val="14"/>
                <w:szCs w:val="14"/>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F76DEAC" w14:textId="5EA384BB" w:rsidR="3E8877FE" w:rsidRDefault="3E8877FE" w:rsidP="007A257C">
            <w:pPr>
              <w:keepNext/>
              <w:keepLines/>
              <w:spacing w:before="3" w:after="3"/>
              <w:ind w:left="3" w:right="3"/>
              <w:jc w:val="right"/>
              <w:rPr>
                <w:rFonts w:eastAsia="Arial" w:cs="Arial"/>
                <w:color w:val="000000" w:themeColor="text1"/>
                <w:sz w:val="14"/>
                <w:szCs w:val="14"/>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76C9EF6"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312,4</w:t>
            </w:r>
            <w:r w:rsidR="3E8877FE" w:rsidRPr="3E8877FE">
              <w:rPr>
                <w:rFonts w:eastAsia="Arial" w:cs="Arial"/>
                <w:color w:val="000000" w:themeColor="text1"/>
                <w:sz w:val="14"/>
                <w:szCs w:val="14"/>
              </w:rPr>
              <w:t>90,330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7C09EBD"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31</w:t>
            </w:r>
            <w:r w:rsidR="3E8877FE" w:rsidRPr="3E8877FE">
              <w:rPr>
                <w:rFonts w:eastAsia="Arial" w:cs="Arial"/>
                <w:color w:val="000000" w:themeColor="text1"/>
                <w:sz w:val="14"/>
                <w:szCs w:val="14"/>
              </w:rPr>
              <w:t>2,032,547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338C0DE"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295,7</w:t>
            </w:r>
            <w:r w:rsidR="3E8877FE" w:rsidRPr="3E8877FE">
              <w:rPr>
                <w:rFonts w:eastAsia="Arial" w:cs="Arial"/>
                <w:color w:val="000000" w:themeColor="text1"/>
                <w:sz w:val="14"/>
                <w:szCs w:val="14"/>
              </w:rPr>
              <w:t>42,870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583B7F5" w14:textId="5EA384BB" w:rsidR="3E8877FE" w:rsidRPr="3E8877FE" w:rsidRDefault="3E8877FE" w:rsidP="007A257C">
            <w:pPr>
              <w:keepNext/>
              <w:keepLines/>
              <w:spacing w:before="3" w:after="3"/>
              <w:ind w:left="3" w:right="3"/>
              <w:jc w:val="right"/>
              <w:rPr>
                <w:rFonts w:eastAsia="Arial" w:cs="Arial"/>
                <w:color w:val="000000" w:themeColor="text1"/>
                <w:sz w:val="14"/>
                <w:szCs w:val="14"/>
              </w:rPr>
            </w:pPr>
            <w:r w:rsidRPr="3E8877FE">
              <w:rPr>
                <w:rFonts w:eastAsia="Arial" w:cs="Arial"/>
                <w:color w:val="000000" w:themeColor="text1"/>
                <w:sz w:val="14"/>
                <w:szCs w:val="14"/>
              </w:rPr>
              <w:t>523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049DF94"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C49E227"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C01E58C"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813B0E2"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C7732B6"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EBAB534"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5CE65FB"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r>
      <w:tr w:rsidR="00CB2D60" w14:paraId="2784E106" w14:textId="77777777" w:rsidTr="3E8877FE">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2690AA51" w14:textId="5EA384BB" w:rsidR="00763C2C" w:rsidRPr="3E8877FE" w:rsidRDefault="00763C2C" w:rsidP="007A257C">
            <w:pPr>
              <w:keepNext/>
              <w:keepLines/>
              <w:spacing w:before="3" w:after="3"/>
              <w:ind w:left="3" w:right="3"/>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CY2023 Program Incremental Expiring Savings</w:t>
            </w:r>
            <w:r w:rsidRPr="3E8877FE">
              <w:rPr>
                <w:rFonts w:eastAsia="DejaVu Sans" w:hAnsi="DejaVu Sans" w:cs="DejaVu Sans"/>
                <w:color w:val="000000" w:themeColor="text1"/>
                <w:sz w:val="14"/>
                <w:szCs w:val="14"/>
              </w:rPr>
              <w:t>§</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B40EE94" w14:textId="5EA384BB" w:rsidR="3E8877FE" w:rsidRDefault="3E8877FE"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FF97186" w14:textId="5EA384BB" w:rsidR="3E8877FE" w:rsidRDefault="3E8877FE"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23FFE1C"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0A7C954"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998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EEB5F78"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543,057</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67B04AF"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295,714,212</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E907B2E"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B8534A0"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84A09CA"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6309350"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78CB091"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2CAB26E"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3C359E0D" w14:textId="5EA384BB"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r>
      <w:tr w:rsidR="00CB2D60" w14:paraId="0303438A" w14:textId="77777777" w:rsidTr="3E8877FE">
        <w:trPr>
          <w:cantSplit/>
          <w:trHeight w:hRule="exact" w:val="216"/>
          <w:jc w:val="center"/>
        </w:trPr>
        <w:tc>
          <w:tcPr>
            <w:tcW w:w="3672"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EA75293" w14:textId="49B20248" w:rsidR="00763C2C" w:rsidRPr="3E8877FE" w:rsidRDefault="00763C2C" w:rsidP="007A257C">
            <w:pPr>
              <w:keepNext/>
              <w:keepLines/>
              <w:spacing w:before="3" w:after="3"/>
              <w:ind w:left="3" w:right="3"/>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Historic Program Incremental Expiring Savings||</w:t>
            </w: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E1C3EFC" w14:textId="49B20248" w:rsidR="3E8877FE" w:rsidRDefault="3E8877FE" w:rsidP="007A257C">
            <w:pPr>
              <w:keepNext/>
              <w:keepLines/>
              <w:spacing w:before="3" w:after="3"/>
              <w:ind w:left="3" w:right="3"/>
              <w:jc w:val="right"/>
              <w:rPr>
                <w:rFonts w:eastAsia="Arial" w:cs="Arial"/>
                <w:color w:val="000000" w:themeColor="text1"/>
                <w:szCs w:val="20"/>
              </w:rPr>
            </w:pPr>
          </w:p>
        </w:tc>
        <w:tc>
          <w:tcPr>
            <w:tcW w:w="1181"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23F4924" w14:textId="49B20248" w:rsidR="3E8877FE" w:rsidRDefault="3E8877FE" w:rsidP="007A257C">
            <w:pPr>
              <w:keepNext/>
              <w:keepLines/>
              <w:spacing w:before="3" w:after="3"/>
              <w:ind w:left="3" w:right="3"/>
              <w:jc w:val="right"/>
              <w:rPr>
                <w:rFonts w:eastAsia="Arial" w:cs="Arial"/>
                <w:color w:val="000000" w:themeColor="text1"/>
                <w:szCs w:val="20"/>
              </w:rPr>
            </w:pP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30F06F2" w14:textId="49B20248" w:rsidR="3E8877FE" w:rsidRPr="3E8877FE" w:rsidRDefault="3E8877FE" w:rsidP="007A257C">
            <w:pPr>
              <w:keepNext/>
              <w:keepLines/>
              <w:spacing w:before="3" w:after="3"/>
              <w:ind w:left="3" w:right="3"/>
              <w:jc w:val="right"/>
              <w:rPr>
                <w:rFonts w:eastAsia="Arial" w:cs="Arial"/>
                <w:color w:val="000000" w:themeColor="text1"/>
                <w:sz w:val="14"/>
                <w:szCs w:val="14"/>
              </w:rPr>
            </w:pPr>
            <w:r w:rsidRPr="3E8877FE">
              <w:rPr>
                <w:rFonts w:eastAsia="Arial" w:cs="Arial"/>
                <w:color w:val="000000" w:themeColor="text1"/>
                <w:sz w:val="14"/>
                <w:szCs w:val="14"/>
              </w:rPr>
              <w:t>102,298</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C1A9A26"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4</w:t>
            </w:r>
            <w:r w:rsidR="3E8877FE" w:rsidRPr="3E8877FE">
              <w:rPr>
                <w:rFonts w:eastAsia="Arial" w:cs="Arial"/>
                <w:color w:val="000000" w:themeColor="text1"/>
                <w:sz w:val="14"/>
                <w:szCs w:val="14"/>
              </w:rPr>
              <w:t>56,786</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57F05A8D"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15,7</w:t>
            </w:r>
            <w:r w:rsidR="3E8877FE" w:rsidRPr="3E8877FE">
              <w:rPr>
                <w:rFonts w:eastAsia="Arial" w:cs="Arial"/>
                <w:color w:val="000000" w:themeColor="text1"/>
                <w:sz w:val="14"/>
                <w:szCs w:val="14"/>
              </w:rPr>
              <w:t>46,620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B63B91F" w14:textId="49B20248" w:rsidR="3E8877FE" w:rsidRPr="3E8877FE" w:rsidRDefault="3E8877FE" w:rsidP="007A257C">
            <w:pPr>
              <w:keepNext/>
              <w:keepLines/>
              <w:spacing w:before="3" w:after="3"/>
              <w:ind w:left="3" w:right="3"/>
              <w:jc w:val="right"/>
              <w:rPr>
                <w:rFonts w:eastAsia="Arial" w:cs="Arial"/>
                <w:color w:val="000000" w:themeColor="text1"/>
                <w:sz w:val="14"/>
                <w:szCs w:val="14"/>
              </w:rPr>
            </w:pPr>
            <w:r w:rsidRPr="3E8877FE">
              <w:rPr>
                <w:rFonts w:eastAsia="Arial" w:cs="Arial"/>
                <w:color w:val="000000" w:themeColor="text1"/>
                <w:sz w:val="14"/>
                <w:szCs w:val="14"/>
              </w:rPr>
              <w:t>28,135</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569B6E2" w14:textId="49B20248" w:rsidR="3E8877FE" w:rsidRPr="3E8877FE" w:rsidRDefault="3E8877FE" w:rsidP="007A257C">
            <w:pPr>
              <w:keepNext/>
              <w:keepLines/>
              <w:spacing w:before="3" w:after="3"/>
              <w:ind w:left="3" w:right="3"/>
              <w:jc w:val="right"/>
              <w:rPr>
                <w:rFonts w:eastAsia="Arial" w:cs="Arial"/>
                <w:color w:val="000000" w:themeColor="text1"/>
                <w:sz w:val="14"/>
                <w:szCs w:val="14"/>
              </w:rPr>
            </w:pPr>
            <w:r w:rsidRPr="3E8877FE">
              <w:rPr>
                <w:rFonts w:eastAsia="Arial" w:cs="Arial"/>
                <w:color w:val="000000" w:themeColor="text1"/>
                <w:sz w:val="14"/>
                <w:szCs w:val="14"/>
              </w:rPr>
              <w:t>523</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73FE0ED6"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4842ACED"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15F00081"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3FAA852"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63FC94CA"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8" w:space="0" w:color="B3EFFD" w:themeColor="accent3" w:themeTint="33"/>
            </w:tcBorders>
            <w:shd w:val="clear" w:color="auto" w:fill="FFFFFF" w:themeFill="background1"/>
            <w:tcMar>
              <w:top w:w="0" w:type="dxa"/>
              <w:left w:w="0" w:type="dxa"/>
              <w:bottom w:w="0" w:type="dxa"/>
              <w:right w:w="0" w:type="dxa"/>
            </w:tcMar>
            <w:vAlign w:val="center"/>
          </w:tcPr>
          <w:p w14:paraId="05430643"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r>
      <w:tr w:rsidR="00CB2D60" w14:paraId="0A47A1BE" w14:textId="77777777" w:rsidTr="3E8877FE">
        <w:trPr>
          <w:cantSplit/>
          <w:trHeight w:hRule="exact" w:val="216"/>
          <w:jc w:val="center"/>
        </w:trPr>
        <w:tc>
          <w:tcPr>
            <w:tcW w:w="3672"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7AC16AE" w14:textId="49B20248" w:rsidR="00763C2C" w:rsidRPr="3E8877FE" w:rsidRDefault="00763C2C" w:rsidP="007A257C">
            <w:pPr>
              <w:keepNext/>
              <w:keepLines/>
              <w:spacing w:before="3" w:after="3"/>
              <w:ind w:left="3" w:right="3"/>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Program Total Incremental Expiring Savings#</w:t>
            </w:r>
          </w:p>
        </w:tc>
        <w:tc>
          <w:tcPr>
            <w:tcW w:w="118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D996762" w14:textId="49B20248" w:rsidR="3E8877FE" w:rsidRDefault="3E8877FE" w:rsidP="007A257C">
            <w:pPr>
              <w:keepNext/>
              <w:keepLines/>
              <w:spacing w:before="3" w:after="3"/>
              <w:ind w:left="3" w:right="3"/>
              <w:jc w:val="right"/>
              <w:rPr>
                <w:rFonts w:eastAsia="Arial" w:cs="Arial"/>
                <w:color w:val="000000" w:themeColor="text1"/>
                <w:szCs w:val="20"/>
              </w:rPr>
            </w:pPr>
          </w:p>
        </w:tc>
        <w:tc>
          <w:tcPr>
            <w:tcW w:w="1181"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91048A0" w14:textId="49B20248" w:rsidR="3E8877FE" w:rsidRDefault="3E8877FE" w:rsidP="007A257C">
            <w:pPr>
              <w:keepNext/>
              <w:keepLines/>
              <w:spacing w:before="3" w:after="3"/>
              <w:ind w:left="3" w:right="3"/>
              <w:jc w:val="right"/>
              <w:rPr>
                <w:rFonts w:eastAsia="Arial" w:cs="Arial"/>
                <w:color w:val="000000" w:themeColor="text1"/>
                <w:szCs w:val="20"/>
              </w:rPr>
            </w:pP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31AB7652" w14:textId="49B20248" w:rsidR="3E8877FE" w:rsidRPr="3E8877FE" w:rsidRDefault="3E8877FE" w:rsidP="007A257C">
            <w:pPr>
              <w:keepNext/>
              <w:keepLines/>
              <w:spacing w:before="3" w:after="3"/>
              <w:ind w:left="3" w:right="3"/>
              <w:jc w:val="right"/>
              <w:rPr>
                <w:rFonts w:eastAsia="Arial" w:cs="Arial"/>
                <w:color w:val="000000" w:themeColor="text1"/>
                <w:sz w:val="14"/>
                <w:szCs w:val="14"/>
              </w:rPr>
            </w:pPr>
            <w:r w:rsidRPr="3E8877FE">
              <w:rPr>
                <w:rFonts w:eastAsia="Arial" w:cs="Arial"/>
                <w:color w:val="000000" w:themeColor="text1"/>
                <w:sz w:val="14"/>
                <w:szCs w:val="14"/>
              </w:rPr>
              <w:t>102,298</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DBC3153"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4</w:t>
            </w:r>
            <w:r w:rsidR="3E8877FE" w:rsidRPr="3E8877FE">
              <w:rPr>
                <w:rFonts w:eastAsia="Arial" w:cs="Arial"/>
                <w:color w:val="000000" w:themeColor="text1"/>
                <w:sz w:val="14"/>
                <w:szCs w:val="14"/>
              </w:rPr>
              <w:t>57,784</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5DDA712"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16,2</w:t>
            </w:r>
            <w:r w:rsidR="3E8877FE" w:rsidRPr="3E8877FE">
              <w:rPr>
                <w:rFonts w:eastAsia="Arial" w:cs="Arial"/>
                <w:color w:val="000000" w:themeColor="text1"/>
                <w:sz w:val="14"/>
                <w:szCs w:val="14"/>
              </w:rPr>
              <w:t>89,677</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36747CC2"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295,7</w:t>
            </w:r>
            <w:r w:rsidR="3E8877FE" w:rsidRPr="3E8877FE">
              <w:rPr>
                <w:rFonts w:eastAsia="Arial" w:cs="Arial"/>
                <w:color w:val="000000" w:themeColor="text1"/>
                <w:sz w:val="14"/>
                <w:szCs w:val="14"/>
              </w:rPr>
              <w:t>42,347</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64681A3C" w14:textId="49B20248" w:rsidR="3E8877FE" w:rsidRPr="3E8877FE" w:rsidRDefault="3E8877FE" w:rsidP="007A257C">
            <w:pPr>
              <w:keepNext/>
              <w:keepLines/>
              <w:spacing w:before="3" w:after="3"/>
              <w:ind w:left="3" w:right="3"/>
              <w:jc w:val="right"/>
              <w:rPr>
                <w:rFonts w:eastAsia="Arial" w:cs="Arial"/>
                <w:color w:val="000000" w:themeColor="text1"/>
                <w:sz w:val="14"/>
                <w:szCs w:val="14"/>
              </w:rPr>
            </w:pPr>
            <w:r w:rsidRPr="3E8877FE">
              <w:rPr>
                <w:rFonts w:eastAsia="Arial" w:cs="Arial"/>
                <w:color w:val="000000" w:themeColor="text1"/>
                <w:sz w:val="14"/>
                <w:szCs w:val="14"/>
              </w:rPr>
              <w:t>523</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704175D7"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162C3B3F"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4BFB3ABC"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5F226DFC"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20A40254"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c>
          <w:tcPr>
            <w:tcW w:w="1008" w:type="dxa"/>
            <w:tcBorders>
              <w:bottom w:val="single" w:sz="16" w:space="0" w:color="036479" w:themeColor="accent3"/>
            </w:tcBorders>
            <w:shd w:val="clear" w:color="auto" w:fill="FFFFFF" w:themeFill="background1"/>
            <w:tcMar>
              <w:top w:w="0" w:type="dxa"/>
              <w:left w:w="0" w:type="dxa"/>
              <w:bottom w:w="0" w:type="dxa"/>
              <w:right w:w="0" w:type="dxa"/>
            </w:tcMar>
            <w:vAlign w:val="center"/>
          </w:tcPr>
          <w:p w14:paraId="2EFBB9B8" w14:textId="49B20248" w:rsidR="00763C2C" w:rsidRPr="3E8877FE" w:rsidRDefault="00763C2C" w:rsidP="007A257C">
            <w:pPr>
              <w:keepNext/>
              <w:keepLines/>
              <w:spacing w:before="3" w:after="3"/>
              <w:ind w:left="3" w:right="3"/>
              <w:jc w:val="right"/>
              <w:rPr>
                <w:rFonts w:eastAsia="DejaVu Sans" w:hAnsi="DejaVu Sans" w:cs="DejaVu Sans"/>
                <w:color w:val="000000" w:themeColor="text1"/>
                <w:sz w:val="14"/>
                <w:szCs w:val="14"/>
              </w:rPr>
            </w:pPr>
            <w:r w:rsidRPr="3E8877FE">
              <w:rPr>
                <w:rFonts w:eastAsia="DejaVu Sans" w:hAnsi="DejaVu Sans" w:cs="DejaVu Sans"/>
                <w:color w:val="000000" w:themeColor="text1"/>
                <w:sz w:val="14"/>
                <w:szCs w:val="14"/>
              </w:rPr>
              <w:t>0</w:t>
            </w:r>
          </w:p>
        </w:tc>
      </w:tr>
    </w:tbl>
    <w:p w14:paraId="75637C9C" w14:textId="77777777" w:rsidR="00B65753" w:rsidRPr="00C34E77" w:rsidRDefault="00B65753" w:rsidP="001F10BE">
      <w:pPr>
        <w:pStyle w:val="TableFigureNote"/>
        <w:ind w:left="144"/>
      </w:pPr>
      <w:r w:rsidRPr="00C34E77">
        <w:rPr>
          <w:rFonts w:eastAsiaTheme="minorEastAsia"/>
        </w:rPr>
        <w:t>† Lifetime savings are the sum of CPAS savings through the EUL.</w:t>
      </w:r>
    </w:p>
    <w:p w14:paraId="04B05C18" w14:textId="23707B95" w:rsidR="00B65753" w:rsidRPr="00C34E77" w:rsidRDefault="00B65753" w:rsidP="001F10BE">
      <w:pPr>
        <w:pStyle w:val="TableFigureNote"/>
        <w:ind w:left="144"/>
      </w:pPr>
      <w:r w:rsidRPr="00C34E77">
        <w:rPr>
          <w:rFonts w:eastAsiaTheme="minorEastAsia"/>
        </w:rPr>
        <w:t xml:space="preserve">‡ Historical savings go back to CY2018. </w:t>
      </w:r>
    </w:p>
    <w:p w14:paraId="7CC9BC16" w14:textId="77777777" w:rsidR="00B65753" w:rsidRPr="00C34E77" w:rsidRDefault="00B65753" w:rsidP="001F10BE">
      <w:pPr>
        <w:pStyle w:val="TableFigureNote"/>
        <w:ind w:left="144"/>
      </w:pPr>
      <w:r w:rsidRPr="00C34E77">
        <w:rPr>
          <w:rFonts w:eastAsiaTheme="minorEastAsia"/>
        </w:rPr>
        <w:t>§ Incremental expiring savings are equal to CPAS Yn-1 - CPAS Yn.</w:t>
      </w:r>
    </w:p>
    <w:p w14:paraId="6241A11C" w14:textId="77777777" w:rsidR="00B65753" w:rsidRPr="00C34E77" w:rsidRDefault="00B65753" w:rsidP="001F10BE">
      <w:pPr>
        <w:pStyle w:val="TableFigureNote"/>
        <w:ind w:left="144"/>
      </w:pPr>
      <w:r w:rsidRPr="00C34E77">
        <w:rPr>
          <w:rFonts w:eastAsiaTheme="minorEastAsia"/>
        </w:rPr>
        <w:t>|| Historic incremental expiring savings are equal to Historic CPAS Yn-1 – Historic CPAS Yn.</w:t>
      </w:r>
    </w:p>
    <w:p w14:paraId="0ACE9899" w14:textId="26F2FCC8" w:rsidR="00B65753" w:rsidRPr="00C34E77" w:rsidRDefault="00B65753" w:rsidP="001F10BE">
      <w:pPr>
        <w:pStyle w:val="TableFigureNote"/>
        <w:ind w:left="144"/>
      </w:pPr>
      <w:r w:rsidRPr="00C34E77">
        <w:rPr>
          <w:rFonts w:eastAsiaTheme="minorEastAsia"/>
        </w:rPr>
        <w:t xml:space="preserve"># </w:t>
      </w:r>
      <w:r w:rsidR="00292BBD">
        <w:rPr>
          <w:rFonts w:eastAsiaTheme="minorEastAsia"/>
        </w:rPr>
        <w:t>Program</w:t>
      </w:r>
      <w:r w:rsidR="00292BBD" w:rsidRPr="00C34E77">
        <w:rPr>
          <w:rFonts w:eastAsiaTheme="minorEastAsia"/>
        </w:rPr>
        <w:t xml:space="preserve"> </w:t>
      </w:r>
      <w:r w:rsidRPr="00C34E77">
        <w:rPr>
          <w:rFonts w:eastAsiaTheme="minorEastAsia"/>
        </w:rPr>
        <w:t xml:space="preserve">total incremental expiring savings are equal to current year total incremental expiring savings plus historic total incremental expiring savings. </w:t>
      </w:r>
    </w:p>
    <w:p w14:paraId="5611C0EC" w14:textId="3263C465" w:rsidR="00B361A6" w:rsidRDefault="00404B46" w:rsidP="001F10BE">
      <w:pPr>
        <w:pStyle w:val="TableFigureSource"/>
        <w:ind w:left="144"/>
      </w:pPr>
      <w:r>
        <w:rPr>
          <w:rFonts w:eastAsia="Times New Roman"/>
          <w:szCs w:val="20"/>
        </w:rPr>
        <w:t>Source: Evaluation team analysis</w:t>
      </w:r>
    </w:p>
    <w:p w14:paraId="22D33B11" w14:textId="77777777" w:rsidR="00B65753" w:rsidRDefault="00B65753" w:rsidP="3B30C008"/>
    <w:sectPr w:rsidR="00B65753" w:rsidSect="00807E4E">
      <w:headerReference w:type="default" r:id="rId26"/>
      <w:footerReference w:type="default" r:id="rId27"/>
      <w:pgSz w:w="20160" w:h="16560" w:code="1"/>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82BE0" w14:textId="77777777" w:rsidR="00465C7F" w:rsidRDefault="00465C7F" w:rsidP="00D27751">
      <w:r>
        <w:separator/>
      </w:r>
    </w:p>
  </w:endnote>
  <w:endnote w:type="continuationSeparator" w:id="0">
    <w:p w14:paraId="36BE163C" w14:textId="77777777" w:rsidR="00465C7F" w:rsidRDefault="00465C7F" w:rsidP="00D27751">
      <w:r>
        <w:continuationSeparator/>
      </w:r>
    </w:p>
  </w:endnote>
  <w:endnote w:type="continuationNotice" w:id="1">
    <w:p w14:paraId="6CB7D1A9" w14:textId="77777777" w:rsidR="00465C7F" w:rsidRDefault="00465C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jaVu Sans">
    <w:altName w:val="Verdan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Bold">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CD442" w14:textId="77777777" w:rsidR="00465C7F" w:rsidRDefault="00465C7F" w:rsidP="00D27751">
      <w:r>
        <w:separator/>
      </w:r>
    </w:p>
  </w:footnote>
  <w:footnote w:type="continuationSeparator" w:id="0">
    <w:p w14:paraId="5398A511" w14:textId="77777777" w:rsidR="00465C7F" w:rsidRDefault="00465C7F" w:rsidP="00D27751">
      <w:r>
        <w:continuationSeparator/>
      </w:r>
    </w:p>
  </w:footnote>
  <w:footnote w:type="continuationNotice" w:id="1">
    <w:p w14:paraId="2A11F381" w14:textId="77777777" w:rsidR="00465C7F" w:rsidRDefault="00465C7F"/>
  </w:footnote>
  <w:footnote w:id="2">
    <w:p w14:paraId="3FF3FFA4" w14:textId="595AF3D3" w:rsidR="00D27751" w:rsidRDefault="00D27751" w:rsidP="00D27751">
      <w:pPr>
        <w:pStyle w:val="FootnoteText"/>
      </w:pPr>
      <w:r>
        <w:rPr>
          <w:rStyle w:val="FootnoteReference"/>
        </w:rPr>
        <w:footnoteRef/>
      </w:r>
      <w:r>
        <w:t xml:space="preserve"> The evaluation will determine which </w:t>
      </w:r>
      <w:r w:rsidR="00853235">
        <w:t>other fuel</w:t>
      </w:r>
      <w:r>
        <w:t xml:space="preserve"> savings will be counted toward goal while producing the portfolio-wide Summary Report.</w:t>
      </w:r>
      <w:r w:rsidR="0085537E" w:rsidRPr="0085537E">
        <w:t xml:space="preserve">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 w:id="3">
    <w:p w14:paraId="2B70DB99" w14:textId="0DCCA2AE" w:rsidR="004B16A6" w:rsidRDefault="004B16A6">
      <w:pPr>
        <w:pStyle w:val="FootnoteText"/>
      </w:pPr>
      <w:r>
        <w:rPr>
          <w:rStyle w:val="FootnoteReference"/>
        </w:rPr>
        <w:footnoteRef/>
      </w:r>
      <w:r>
        <w:t xml:space="preserve"> </w:t>
      </w:r>
      <w:r w:rsidRPr="004B16A6">
        <w:t xml:space="preserve">The evaluation team will determine which electrification savings from fuel switching will be counted toward </w:t>
      </w:r>
      <w:proofErr w:type="spellStart"/>
      <w:r w:rsidRPr="004B16A6">
        <w:t>ComEd's</w:t>
      </w:r>
      <w:proofErr w:type="spellEnd"/>
      <w:r w:rsidRPr="004B16A6">
        <w:t xml:space="preserve"> electric savings goal while producing the portfolio-wide Summary Report. According to Section 8-103B(b-27) of the Illinois Public Utilities Act, “In no event shall electrification savings counted toward each year's applicable annual total savings requirement, as defined in paragraph (7.5) of subsection (g) of this Section, be greater than 5% per year for each year from 2022 through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15"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2C2C5940"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AA64C9">
            <w:rPr>
              <w:bCs/>
              <w:noProof/>
            </w:rPr>
            <w:t>ComEd Retail/Online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2EC1CAC9"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AA64C9">
            <w:rPr>
              <w:bCs/>
              <w:noProof/>
            </w:rPr>
            <w:t>ComEd Retail/Online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2A95F82B"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AA64C9">
            <w:rPr>
              <w:bCs/>
              <w:noProof/>
            </w:rPr>
            <w:t>ComEd Retail/Online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160176F3"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AA64C9">
            <w:rPr>
              <w:bCs/>
              <w:noProof/>
            </w:rPr>
            <w:t>ComEd Retail/Online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018"/>
    <w:rsid w:val="00015505"/>
    <w:rsid w:val="00016EEF"/>
    <w:rsid w:val="0001789E"/>
    <w:rsid w:val="000219AC"/>
    <w:rsid w:val="00022F87"/>
    <w:rsid w:val="00024420"/>
    <w:rsid w:val="000420D0"/>
    <w:rsid w:val="0004779C"/>
    <w:rsid w:val="00047FB1"/>
    <w:rsid w:val="0006451C"/>
    <w:rsid w:val="00067CFC"/>
    <w:rsid w:val="00067D6D"/>
    <w:rsid w:val="00074F05"/>
    <w:rsid w:val="000769F1"/>
    <w:rsid w:val="00077EF0"/>
    <w:rsid w:val="0008060C"/>
    <w:rsid w:val="00081B30"/>
    <w:rsid w:val="0009027B"/>
    <w:rsid w:val="000906D4"/>
    <w:rsid w:val="00096190"/>
    <w:rsid w:val="00096C40"/>
    <w:rsid w:val="000A1009"/>
    <w:rsid w:val="000B5EE8"/>
    <w:rsid w:val="000B7AD5"/>
    <w:rsid w:val="000C01D3"/>
    <w:rsid w:val="000C0D27"/>
    <w:rsid w:val="000C0D4C"/>
    <w:rsid w:val="000C2532"/>
    <w:rsid w:val="000C2C93"/>
    <w:rsid w:val="000C4F37"/>
    <w:rsid w:val="000C52B1"/>
    <w:rsid w:val="000C571E"/>
    <w:rsid w:val="000C5DA4"/>
    <w:rsid w:val="000CDAE8"/>
    <w:rsid w:val="000D0A71"/>
    <w:rsid w:val="000D1622"/>
    <w:rsid w:val="000D1CA6"/>
    <w:rsid w:val="000D5405"/>
    <w:rsid w:val="000D782F"/>
    <w:rsid w:val="000E3105"/>
    <w:rsid w:val="000E4D41"/>
    <w:rsid w:val="000E5FD2"/>
    <w:rsid w:val="000E6EF8"/>
    <w:rsid w:val="000F05F5"/>
    <w:rsid w:val="000F37F8"/>
    <w:rsid w:val="0010350F"/>
    <w:rsid w:val="0011117F"/>
    <w:rsid w:val="00113578"/>
    <w:rsid w:val="001246F2"/>
    <w:rsid w:val="001271B2"/>
    <w:rsid w:val="00130505"/>
    <w:rsid w:val="0013215D"/>
    <w:rsid w:val="00132F4D"/>
    <w:rsid w:val="001340CA"/>
    <w:rsid w:val="001344EB"/>
    <w:rsid w:val="00144EF6"/>
    <w:rsid w:val="00146402"/>
    <w:rsid w:val="00147624"/>
    <w:rsid w:val="00162CFD"/>
    <w:rsid w:val="00171891"/>
    <w:rsid w:val="001749D7"/>
    <w:rsid w:val="00176021"/>
    <w:rsid w:val="00180B5E"/>
    <w:rsid w:val="0018208B"/>
    <w:rsid w:val="0018456A"/>
    <w:rsid w:val="00185B9F"/>
    <w:rsid w:val="001877B2"/>
    <w:rsid w:val="00192361"/>
    <w:rsid w:val="00194329"/>
    <w:rsid w:val="00194EEC"/>
    <w:rsid w:val="00196C13"/>
    <w:rsid w:val="00197D2C"/>
    <w:rsid w:val="001A3298"/>
    <w:rsid w:val="001A54A8"/>
    <w:rsid w:val="001A7B0F"/>
    <w:rsid w:val="001B7B97"/>
    <w:rsid w:val="001C1715"/>
    <w:rsid w:val="001C2FA6"/>
    <w:rsid w:val="001C6344"/>
    <w:rsid w:val="001D5C0A"/>
    <w:rsid w:val="001D5E09"/>
    <w:rsid w:val="001D6982"/>
    <w:rsid w:val="001D7130"/>
    <w:rsid w:val="001E3D3D"/>
    <w:rsid w:val="001F10BE"/>
    <w:rsid w:val="001F24A2"/>
    <w:rsid w:val="001F4DA5"/>
    <w:rsid w:val="00204221"/>
    <w:rsid w:val="00211443"/>
    <w:rsid w:val="002121C0"/>
    <w:rsid w:val="00212A42"/>
    <w:rsid w:val="00213291"/>
    <w:rsid w:val="002148E2"/>
    <w:rsid w:val="00215C24"/>
    <w:rsid w:val="002173A3"/>
    <w:rsid w:val="002248EE"/>
    <w:rsid w:val="00227C40"/>
    <w:rsid w:val="00233B9D"/>
    <w:rsid w:val="00234A20"/>
    <w:rsid w:val="00241ADF"/>
    <w:rsid w:val="0024223A"/>
    <w:rsid w:val="00246B9C"/>
    <w:rsid w:val="00250B7D"/>
    <w:rsid w:val="00255F6D"/>
    <w:rsid w:val="00262A9E"/>
    <w:rsid w:val="00262AC1"/>
    <w:rsid w:val="00273C71"/>
    <w:rsid w:val="002763FA"/>
    <w:rsid w:val="00281347"/>
    <w:rsid w:val="00291A00"/>
    <w:rsid w:val="00292BBD"/>
    <w:rsid w:val="002A00A0"/>
    <w:rsid w:val="002A19DE"/>
    <w:rsid w:val="002C2BF1"/>
    <w:rsid w:val="002C5329"/>
    <w:rsid w:val="002C788D"/>
    <w:rsid w:val="002D28FE"/>
    <w:rsid w:val="002D6272"/>
    <w:rsid w:val="002E2B5A"/>
    <w:rsid w:val="002E371A"/>
    <w:rsid w:val="002E5A16"/>
    <w:rsid w:val="002F4463"/>
    <w:rsid w:val="002F78A2"/>
    <w:rsid w:val="00301EC7"/>
    <w:rsid w:val="00302019"/>
    <w:rsid w:val="003127CE"/>
    <w:rsid w:val="00312F10"/>
    <w:rsid w:val="00313E13"/>
    <w:rsid w:val="00313E39"/>
    <w:rsid w:val="00314B1C"/>
    <w:rsid w:val="00315B16"/>
    <w:rsid w:val="00315B28"/>
    <w:rsid w:val="003249FC"/>
    <w:rsid w:val="0033248B"/>
    <w:rsid w:val="0033308A"/>
    <w:rsid w:val="00333F47"/>
    <w:rsid w:val="0033793F"/>
    <w:rsid w:val="003522DF"/>
    <w:rsid w:val="00352F08"/>
    <w:rsid w:val="00353AA7"/>
    <w:rsid w:val="00353E29"/>
    <w:rsid w:val="003561BB"/>
    <w:rsid w:val="00356BD4"/>
    <w:rsid w:val="003575B3"/>
    <w:rsid w:val="003608E3"/>
    <w:rsid w:val="003629C0"/>
    <w:rsid w:val="0037563E"/>
    <w:rsid w:val="0038225C"/>
    <w:rsid w:val="00385154"/>
    <w:rsid w:val="003905BA"/>
    <w:rsid w:val="003A3A35"/>
    <w:rsid w:val="003A4076"/>
    <w:rsid w:val="003B0E6C"/>
    <w:rsid w:val="003B27EF"/>
    <w:rsid w:val="003B48E8"/>
    <w:rsid w:val="003C6097"/>
    <w:rsid w:val="003E3680"/>
    <w:rsid w:val="003E6254"/>
    <w:rsid w:val="003E7848"/>
    <w:rsid w:val="003E7B28"/>
    <w:rsid w:val="003F54B7"/>
    <w:rsid w:val="003F596D"/>
    <w:rsid w:val="00402CF5"/>
    <w:rsid w:val="00404873"/>
    <w:rsid w:val="00404B46"/>
    <w:rsid w:val="00412976"/>
    <w:rsid w:val="00413944"/>
    <w:rsid w:val="00414D5A"/>
    <w:rsid w:val="00417677"/>
    <w:rsid w:val="00420CD1"/>
    <w:rsid w:val="004254FC"/>
    <w:rsid w:val="00432FDE"/>
    <w:rsid w:val="00443656"/>
    <w:rsid w:val="00447629"/>
    <w:rsid w:val="0045531F"/>
    <w:rsid w:val="00462696"/>
    <w:rsid w:val="00465C7F"/>
    <w:rsid w:val="00475CBB"/>
    <w:rsid w:val="00482D0E"/>
    <w:rsid w:val="00484D51"/>
    <w:rsid w:val="00485108"/>
    <w:rsid w:val="00487462"/>
    <w:rsid w:val="004A23CB"/>
    <w:rsid w:val="004B0D22"/>
    <w:rsid w:val="004B16A6"/>
    <w:rsid w:val="004B2861"/>
    <w:rsid w:val="004B2D42"/>
    <w:rsid w:val="004B4615"/>
    <w:rsid w:val="004B5474"/>
    <w:rsid w:val="004B6FDE"/>
    <w:rsid w:val="004C30F8"/>
    <w:rsid w:val="004C70C0"/>
    <w:rsid w:val="004E64CA"/>
    <w:rsid w:val="004F2338"/>
    <w:rsid w:val="004F5D3C"/>
    <w:rsid w:val="004F769E"/>
    <w:rsid w:val="004F7963"/>
    <w:rsid w:val="00503D1C"/>
    <w:rsid w:val="005053B9"/>
    <w:rsid w:val="00510AE0"/>
    <w:rsid w:val="00520311"/>
    <w:rsid w:val="005225D3"/>
    <w:rsid w:val="00525966"/>
    <w:rsid w:val="005264DA"/>
    <w:rsid w:val="00527BD4"/>
    <w:rsid w:val="0053219B"/>
    <w:rsid w:val="005323D7"/>
    <w:rsid w:val="0053269F"/>
    <w:rsid w:val="00541775"/>
    <w:rsid w:val="005419E0"/>
    <w:rsid w:val="005515FD"/>
    <w:rsid w:val="005633E2"/>
    <w:rsid w:val="0057563E"/>
    <w:rsid w:val="00576C18"/>
    <w:rsid w:val="0058543E"/>
    <w:rsid w:val="00585A84"/>
    <w:rsid w:val="00587091"/>
    <w:rsid w:val="00587A0C"/>
    <w:rsid w:val="00590543"/>
    <w:rsid w:val="00592573"/>
    <w:rsid w:val="005952C2"/>
    <w:rsid w:val="00597CEF"/>
    <w:rsid w:val="005A40A9"/>
    <w:rsid w:val="005A579D"/>
    <w:rsid w:val="005A7677"/>
    <w:rsid w:val="005B331D"/>
    <w:rsid w:val="005B52CD"/>
    <w:rsid w:val="005B5E2D"/>
    <w:rsid w:val="005B7122"/>
    <w:rsid w:val="005C2B1B"/>
    <w:rsid w:val="005C32A0"/>
    <w:rsid w:val="005C37AD"/>
    <w:rsid w:val="005D5BD8"/>
    <w:rsid w:val="005D6107"/>
    <w:rsid w:val="005E19E8"/>
    <w:rsid w:val="005E5D1F"/>
    <w:rsid w:val="005E623A"/>
    <w:rsid w:val="005E781A"/>
    <w:rsid w:val="005E7ED5"/>
    <w:rsid w:val="005F0498"/>
    <w:rsid w:val="00604F4E"/>
    <w:rsid w:val="0060663F"/>
    <w:rsid w:val="00611B2B"/>
    <w:rsid w:val="0062210F"/>
    <w:rsid w:val="00623748"/>
    <w:rsid w:val="0062378C"/>
    <w:rsid w:val="00624388"/>
    <w:rsid w:val="00624E85"/>
    <w:rsid w:val="006264CF"/>
    <w:rsid w:val="00637693"/>
    <w:rsid w:val="006404A0"/>
    <w:rsid w:val="006446BE"/>
    <w:rsid w:val="00644AD7"/>
    <w:rsid w:val="00645762"/>
    <w:rsid w:val="00646326"/>
    <w:rsid w:val="00647A79"/>
    <w:rsid w:val="0065120C"/>
    <w:rsid w:val="00651D75"/>
    <w:rsid w:val="0065227D"/>
    <w:rsid w:val="006527EB"/>
    <w:rsid w:val="006529D5"/>
    <w:rsid w:val="0065580E"/>
    <w:rsid w:val="00660428"/>
    <w:rsid w:val="006617EC"/>
    <w:rsid w:val="0066570E"/>
    <w:rsid w:val="006663FF"/>
    <w:rsid w:val="00667520"/>
    <w:rsid w:val="00667650"/>
    <w:rsid w:val="00672BD1"/>
    <w:rsid w:val="0067338D"/>
    <w:rsid w:val="0067489A"/>
    <w:rsid w:val="00680587"/>
    <w:rsid w:val="00681FC3"/>
    <w:rsid w:val="00681FEE"/>
    <w:rsid w:val="006828D2"/>
    <w:rsid w:val="00684BAA"/>
    <w:rsid w:val="00685D0A"/>
    <w:rsid w:val="00686C7B"/>
    <w:rsid w:val="00690960"/>
    <w:rsid w:val="006975FE"/>
    <w:rsid w:val="006A0830"/>
    <w:rsid w:val="006A113E"/>
    <w:rsid w:val="006B240D"/>
    <w:rsid w:val="006B58A1"/>
    <w:rsid w:val="006B7A0E"/>
    <w:rsid w:val="006C32B4"/>
    <w:rsid w:val="006C5C42"/>
    <w:rsid w:val="006D34DD"/>
    <w:rsid w:val="006D4FC8"/>
    <w:rsid w:val="006E0C4F"/>
    <w:rsid w:val="006E12A6"/>
    <w:rsid w:val="006E2746"/>
    <w:rsid w:val="006F1D68"/>
    <w:rsid w:val="006F307D"/>
    <w:rsid w:val="007007C7"/>
    <w:rsid w:val="007110C9"/>
    <w:rsid w:val="00733A83"/>
    <w:rsid w:val="007355DD"/>
    <w:rsid w:val="007418CF"/>
    <w:rsid w:val="00744E36"/>
    <w:rsid w:val="007473C9"/>
    <w:rsid w:val="00751727"/>
    <w:rsid w:val="00754B56"/>
    <w:rsid w:val="00763C2C"/>
    <w:rsid w:val="00763D5B"/>
    <w:rsid w:val="00777F91"/>
    <w:rsid w:val="007814F1"/>
    <w:rsid w:val="007918FA"/>
    <w:rsid w:val="0079350F"/>
    <w:rsid w:val="00797D02"/>
    <w:rsid w:val="007A257C"/>
    <w:rsid w:val="007B1FE8"/>
    <w:rsid w:val="007B26AF"/>
    <w:rsid w:val="007C18B2"/>
    <w:rsid w:val="007C3976"/>
    <w:rsid w:val="007D02DF"/>
    <w:rsid w:val="007D1E52"/>
    <w:rsid w:val="007F238E"/>
    <w:rsid w:val="007F3766"/>
    <w:rsid w:val="007F6ED5"/>
    <w:rsid w:val="0080023E"/>
    <w:rsid w:val="00801362"/>
    <w:rsid w:val="008016C4"/>
    <w:rsid w:val="008022DA"/>
    <w:rsid w:val="00807E4E"/>
    <w:rsid w:val="00810EBA"/>
    <w:rsid w:val="00812875"/>
    <w:rsid w:val="00814CC1"/>
    <w:rsid w:val="00815745"/>
    <w:rsid w:val="0082420E"/>
    <w:rsid w:val="008256A9"/>
    <w:rsid w:val="008318CF"/>
    <w:rsid w:val="008321BE"/>
    <w:rsid w:val="008346E2"/>
    <w:rsid w:val="00841C51"/>
    <w:rsid w:val="00847598"/>
    <w:rsid w:val="00853235"/>
    <w:rsid w:val="0085537E"/>
    <w:rsid w:val="00863953"/>
    <w:rsid w:val="00866A41"/>
    <w:rsid w:val="00882BA7"/>
    <w:rsid w:val="008854D3"/>
    <w:rsid w:val="008A0B60"/>
    <w:rsid w:val="008A0D87"/>
    <w:rsid w:val="008A325A"/>
    <w:rsid w:val="008A47A6"/>
    <w:rsid w:val="008A590F"/>
    <w:rsid w:val="008A6B76"/>
    <w:rsid w:val="008B20A7"/>
    <w:rsid w:val="008B387B"/>
    <w:rsid w:val="008B5744"/>
    <w:rsid w:val="008B6752"/>
    <w:rsid w:val="008B7170"/>
    <w:rsid w:val="008C005C"/>
    <w:rsid w:val="008C10E6"/>
    <w:rsid w:val="008C2E67"/>
    <w:rsid w:val="008C6D42"/>
    <w:rsid w:val="008D2CFC"/>
    <w:rsid w:val="008D51F3"/>
    <w:rsid w:val="008D7E80"/>
    <w:rsid w:val="008E03E9"/>
    <w:rsid w:val="008E1C71"/>
    <w:rsid w:val="008E2DD7"/>
    <w:rsid w:val="008E3173"/>
    <w:rsid w:val="008F1409"/>
    <w:rsid w:val="008F3710"/>
    <w:rsid w:val="008F52F2"/>
    <w:rsid w:val="008F6162"/>
    <w:rsid w:val="008F7FB2"/>
    <w:rsid w:val="00917767"/>
    <w:rsid w:val="009200A5"/>
    <w:rsid w:val="00922DA6"/>
    <w:rsid w:val="009247F8"/>
    <w:rsid w:val="00925DA1"/>
    <w:rsid w:val="009260AC"/>
    <w:rsid w:val="00926746"/>
    <w:rsid w:val="0093245E"/>
    <w:rsid w:val="009330DB"/>
    <w:rsid w:val="00937519"/>
    <w:rsid w:val="00941293"/>
    <w:rsid w:val="0094648D"/>
    <w:rsid w:val="00947EC6"/>
    <w:rsid w:val="00953E09"/>
    <w:rsid w:val="00964CC9"/>
    <w:rsid w:val="00965A16"/>
    <w:rsid w:val="009763A2"/>
    <w:rsid w:val="00981858"/>
    <w:rsid w:val="00982634"/>
    <w:rsid w:val="009828DE"/>
    <w:rsid w:val="009861B3"/>
    <w:rsid w:val="00991E44"/>
    <w:rsid w:val="00996F35"/>
    <w:rsid w:val="00997AC0"/>
    <w:rsid w:val="009B32E0"/>
    <w:rsid w:val="009C63BB"/>
    <w:rsid w:val="009D0B38"/>
    <w:rsid w:val="009D20A2"/>
    <w:rsid w:val="009D6C69"/>
    <w:rsid w:val="009E0C51"/>
    <w:rsid w:val="009E162E"/>
    <w:rsid w:val="009E29EC"/>
    <w:rsid w:val="009E3390"/>
    <w:rsid w:val="009E49C6"/>
    <w:rsid w:val="009F00D8"/>
    <w:rsid w:val="009F234E"/>
    <w:rsid w:val="009F37E5"/>
    <w:rsid w:val="009F7275"/>
    <w:rsid w:val="009F7AFE"/>
    <w:rsid w:val="00A02C1B"/>
    <w:rsid w:val="00A12F8B"/>
    <w:rsid w:val="00A20351"/>
    <w:rsid w:val="00A219EF"/>
    <w:rsid w:val="00A25156"/>
    <w:rsid w:val="00A3230F"/>
    <w:rsid w:val="00A35276"/>
    <w:rsid w:val="00A36D06"/>
    <w:rsid w:val="00A37D15"/>
    <w:rsid w:val="00A37FB2"/>
    <w:rsid w:val="00A43C45"/>
    <w:rsid w:val="00A443D1"/>
    <w:rsid w:val="00A50065"/>
    <w:rsid w:val="00A50781"/>
    <w:rsid w:val="00A52AE5"/>
    <w:rsid w:val="00A54FE5"/>
    <w:rsid w:val="00A56C18"/>
    <w:rsid w:val="00A6043C"/>
    <w:rsid w:val="00A71727"/>
    <w:rsid w:val="00A71746"/>
    <w:rsid w:val="00A72117"/>
    <w:rsid w:val="00A730D6"/>
    <w:rsid w:val="00A760EA"/>
    <w:rsid w:val="00A825E3"/>
    <w:rsid w:val="00A837FF"/>
    <w:rsid w:val="00A84CF9"/>
    <w:rsid w:val="00A87B47"/>
    <w:rsid w:val="00A91097"/>
    <w:rsid w:val="00A9440B"/>
    <w:rsid w:val="00A950B2"/>
    <w:rsid w:val="00AA103D"/>
    <w:rsid w:val="00AA2452"/>
    <w:rsid w:val="00AA3028"/>
    <w:rsid w:val="00AA3C86"/>
    <w:rsid w:val="00AA4F46"/>
    <w:rsid w:val="00AA64C9"/>
    <w:rsid w:val="00AA7559"/>
    <w:rsid w:val="00AB0356"/>
    <w:rsid w:val="00AC0C5F"/>
    <w:rsid w:val="00AC0D68"/>
    <w:rsid w:val="00AC4368"/>
    <w:rsid w:val="00AC47BA"/>
    <w:rsid w:val="00AC609B"/>
    <w:rsid w:val="00AE51BD"/>
    <w:rsid w:val="00AF6321"/>
    <w:rsid w:val="00B05DA6"/>
    <w:rsid w:val="00B0769E"/>
    <w:rsid w:val="00B10F86"/>
    <w:rsid w:val="00B15D06"/>
    <w:rsid w:val="00B23B8D"/>
    <w:rsid w:val="00B25B90"/>
    <w:rsid w:val="00B309A3"/>
    <w:rsid w:val="00B3144D"/>
    <w:rsid w:val="00B32E52"/>
    <w:rsid w:val="00B361A6"/>
    <w:rsid w:val="00B3656A"/>
    <w:rsid w:val="00B40837"/>
    <w:rsid w:val="00B456A5"/>
    <w:rsid w:val="00B50220"/>
    <w:rsid w:val="00B53AAB"/>
    <w:rsid w:val="00B646C7"/>
    <w:rsid w:val="00B65513"/>
    <w:rsid w:val="00B656C4"/>
    <w:rsid w:val="00B65753"/>
    <w:rsid w:val="00B6706E"/>
    <w:rsid w:val="00B7253F"/>
    <w:rsid w:val="00B729B7"/>
    <w:rsid w:val="00B80263"/>
    <w:rsid w:val="00B90C31"/>
    <w:rsid w:val="00B94174"/>
    <w:rsid w:val="00B94396"/>
    <w:rsid w:val="00B94FE9"/>
    <w:rsid w:val="00B9687D"/>
    <w:rsid w:val="00BA025C"/>
    <w:rsid w:val="00BA5DD8"/>
    <w:rsid w:val="00BA7C05"/>
    <w:rsid w:val="00BB1D5B"/>
    <w:rsid w:val="00BB1F06"/>
    <w:rsid w:val="00BB269A"/>
    <w:rsid w:val="00BB60C2"/>
    <w:rsid w:val="00BB68AE"/>
    <w:rsid w:val="00BC073B"/>
    <w:rsid w:val="00BC2F75"/>
    <w:rsid w:val="00BC3998"/>
    <w:rsid w:val="00BD2A8D"/>
    <w:rsid w:val="00BE26E0"/>
    <w:rsid w:val="00BE2CF4"/>
    <w:rsid w:val="00BE42CA"/>
    <w:rsid w:val="00BF3181"/>
    <w:rsid w:val="00BF39D3"/>
    <w:rsid w:val="00BF4554"/>
    <w:rsid w:val="00BF73D0"/>
    <w:rsid w:val="00C00684"/>
    <w:rsid w:val="00C01EEE"/>
    <w:rsid w:val="00C034C5"/>
    <w:rsid w:val="00C054FD"/>
    <w:rsid w:val="00C131A7"/>
    <w:rsid w:val="00C13AEA"/>
    <w:rsid w:val="00C222F3"/>
    <w:rsid w:val="00C23BCF"/>
    <w:rsid w:val="00C31A42"/>
    <w:rsid w:val="00C329CB"/>
    <w:rsid w:val="00C33AB3"/>
    <w:rsid w:val="00C34E77"/>
    <w:rsid w:val="00C408BF"/>
    <w:rsid w:val="00C43852"/>
    <w:rsid w:val="00C44F61"/>
    <w:rsid w:val="00C477E6"/>
    <w:rsid w:val="00C47B31"/>
    <w:rsid w:val="00C520E8"/>
    <w:rsid w:val="00C54041"/>
    <w:rsid w:val="00C5475E"/>
    <w:rsid w:val="00C600FF"/>
    <w:rsid w:val="00C626D1"/>
    <w:rsid w:val="00C64F7B"/>
    <w:rsid w:val="00C8351F"/>
    <w:rsid w:val="00C909A2"/>
    <w:rsid w:val="00C95CBE"/>
    <w:rsid w:val="00C95F00"/>
    <w:rsid w:val="00CA537C"/>
    <w:rsid w:val="00CA6986"/>
    <w:rsid w:val="00CB214A"/>
    <w:rsid w:val="00CB2D60"/>
    <w:rsid w:val="00CB3262"/>
    <w:rsid w:val="00CC0560"/>
    <w:rsid w:val="00CC42FB"/>
    <w:rsid w:val="00CC6E67"/>
    <w:rsid w:val="00CCCB52"/>
    <w:rsid w:val="00CD1854"/>
    <w:rsid w:val="00CD1CE4"/>
    <w:rsid w:val="00CD4674"/>
    <w:rsid w:val="00CD64DA"/>
    <w:rsid w:val="00CD7263"/>
    <w:rsid w:val="00CD752D"/>
    <w:rsid w:val="00CF0F7C"/>
    <w:rsid w:val="00CF291B"/>
    <w:rsid w:val="00CF2F44"/>
    <w:rsid w:val="00CF35E8"/>
    <w:rsid w:val="00CF7E14"/>
    <w:rsid w:val="00D03CAE"/>
    <w:rsid w:val="00D052BB"/>
    <w:rsid w:val="00D103D5"/>
    <w:rsid w:val="00D15D1C"/>
    <w:rsid w:val="00D16B4D"/>
    <w:rsid w:val="00D2330E"/>
    <w:rsid w:val="00D23E9C"/>
    <w:rsid w:val="00D26427"/>
    <w:rsid w:val="00D27751"/>
    <w:rsid w:val="00D303D9"/>
    <w:rsid w:val="00D3086A"/>
    <w:rsid w:val="00D31AC7"/>
    <w:rsid w:val="00D32434"/>
    <w:rsid w:val="00D40B01"/>
    <w:rsid w:val="00D44009"/>
    <w:rsid w:val="00D442AB"/>
    <w:rsid w:val="00D528FC"/>
    <w:rsid w:val="00D5330F"/>
    <w:rsid w:val="00D53612"/>
    <w:rsid w:val="00D54FFA"/>
    <w:rsid w:val="00D57436"/>
    <w:rsid w:val="00D644D0"/>
    <w:rsid w:val="00D74B91"/>
    <w:rsid w:val="00D80FCB"/>
    <w:rsid w:val="00D8185C"/>
    <w:rsid w:val="00D937E4"/>
    <w:rsid w:val="00DA338D"/>
    <w:rsid w:val="00DA4274"/>
    <w:rsid w:val="00DB3DD2"/>
    <w:rsid w:val="00DC2793"/>
    <w:rsid w:val="00DC3251"/>
    <w:rsid w:val="00DC3C64"/>
    <w:rsid w:val="00DC4411"/>
    <w:rsid w:val="00DC4A4B"/>
    <w:rsid w:val="00DC4B51"/>
    <w:rsid w:val="00DC5687"/>
    <w:rsid w:val="00DD46F0"/>
    <w:rsid w:val="00DD4E4F"/>
    <w:rsid w:val="00DD6679"/>
    <w:rsid w:val="00DE4AFB"/>
    <w:rsid w:val="00DE66AF"/>
    <w:rsid w:val="00DF3E2D"/>
    <w:rsid w:val="00DF5545"/>
    <w:rsid w:val="00E0424E"/>
    <w:rsid w:val="00E062F6"/>
    <w:rsid w:val="00E10106"/>
    <w:rsid w:val="00E12470"/>
    <w:rsid w:val="00E15F28"/>
    <w:rsid w:val="00E20C86"/>
    <w:rsid w:val="00E22DF4"/>
    <w:rsid w:val="00E30A3C"/>
    <w:rsid w:val="00E312D3"/>
    <w:rsid w:val="00E31E06"/>
    <w:rsid w:val="00E3201E"/>
    <w:rsid w:val="00E3416E"/>
    <w:rsid w:val="00E40698"/>
    <w:rsid w:val="00E418D6"/>
    <w:rsid w:val="00E46D8F"/>
    <w:rsid w:val="00E47212"/>
    <w:rsid w:val="00E50B62"/>
    <w:rsid w:val="00E5610A"/>
    <w:rsid w:val="00E57237"/>
    <w:rsid w:val="00E605EC"/>
    <w:rsid w:val="00E6455B"/>
    <w:rsid w:val="00E64C97"/>
    <w:rsid w:val="00E64CC5"/>
    <w:rsid w:val="00E64DA5"/>
    <w:rsid w:val="00E672FE"/>
    <w:rsid w:val="00E730A1"/>
    <w:rsid w:val="00E738A7"/>
    <w:rsid w:val="00E768A5"/>
    <w:rsid w:val="00E815DB"/>
    <w:rsid w:val="00E82331"/>
    <w:rsid w:val="00E84648"/>
    <w:rsid w:val="00E85C61"/>
    <w:rsid w:val="00E876D0"/>
    <w:rsid w:val="00E919F0"/>
    <w:rsid w:val="00E92732"/>
    <w:rsid w:val="00E929A7"/>
    <w:rsid w:val="00E957F8"/>
    <w:rsid w:val="00E95C48"/>
    <w:rsid w:val="00EA078F"/>
    <w:rsid w:val="00EA2EB9"/>
    <w:rsid w:val="00EA55FD"/>
    <w:rsid w:val="00EA71C5"/>
    <w:rsid w:val="00EA71E2"/>
    <w:rsid w:val="00EB17CF"/>
    <w:rsid w:val="00EC18AB"/>
    <w:rsid w:val="00EC3B45"/>
    <w:rsid w:val="00ED110E"/>
    <w:rsid w:val="00ED2393"/>
    <w:rsid w:val="00ED3033"/>
    <w:rsid w:val="00EE1525"/>
    <w:rsid w:val="00EF0B24"/>
    <w:rsid w:val="00EF1541"/>
    <w:rsid w:val="00EF420C"/>
    <w:rsid w:val="00EF52DF"/>
    <w:rsid w:val="00EF5C5F"/>
    <w:rsid w:val="00F07B99"/>
    <w:rsid w:val="00F11772"/>
    <w:rsid w:val="00F27630"/>
    <w:rsid w:val="00F3103E"/>
    <w:rsid w:val="00F3130D"/>
    <w:rsid w:val="00F313AC"/>
    <w:rsid w:val="00F31548"/>
    <w:rsid w:val="00F31BA1"/>
    <w:rsid w:val="00F3701D"/>
    <w:rsid w:val="00F37B07"/>
    <w:rsid w:val="00F40AE9"/>
    <w:rsid w:val="00F43CCB"/>
    <w:rsid w:val="00F44693"/>
    <w:rsid w:val="00F51CB8"/>
    <w:rsid w:val="00F55E8C"/>
    <w:rsid w:val="00F56331"/>
    <w:rsid w:val="00F56D8B"/>
    <w:rsid w:val="00F6535D"/>
    <w:rsid w:val="00F65446"/>
    <w:rsid w:val="00F66283"/>
    <w:rsid w:val="00F70C4A"/>
    <w:rsid w:val="00F729A1"/>
    <w:rsid w:val="00F769F5"/>
    <w:rsid w:val="00F80823"/>
    <w:rsid w:val="00F87D30"/>
    <w:rsid w:val="00F91445"/>
    <w:rsid w:val="00F95920"/>
    <w:rsid w:val="00FA1989"/>
    <w:rsid w:val="00FB0CCE"/>
    <w:rsid w:val="00FB6AC3"/>
    <w:rsid w:val="00FC0655"/>
    <w:rsid w:val="00FC134A"/>
    <w:rsid w:val="00FD2156"/>
    <w:rsid w:val="00FE0CA0"/>
    <w:rsid w:val="00FE13B9"/>
    <w:rsid w:val="00FE2BB2"/>
    <w:rsid w:val="00FE40A6"/>
    <w:rsid w:val="00FE4E08"/>
    <w:rsid w:val="00FE51FF"/>
    <w:rsid w:val="00FE58B8"/>
    <w:rsid w:val="00FE6B30"/>
    <w:rsid w:val="00FF15A6"/>
    <w:rsid w:val="00FF2337"/>
    <w:rsid w:val="00FF3A75"/>
    <w:rsid w:val="00FF7DC8"/>
    <w:rsid w:val="026C3A9D"/>
    <w:rsid w:val="050BA13E"/>
    <w:rsid w:val="05836BE3"/>
    <w:rsid w:val="05AC0B90"/>
    <w:rsid w:val="09A2C7FA"/>
    <w:rsid w:val="0B900924"/>
    <w:rsid w:val="0B97C3D9"/>
    <w:rsid w:val="0B9F66CE"/>
    <w:rsid w:val="0BC62F39"/>
    <w:rsid w:val="0D1A3F1A"/>
    <w:rsid w:val="0F1F84ED"/>
    <w:rsid w:val="0F88D21C"/>
    <w:rsid w:val="1138E9DE"/>
    <w:rsid w:val="11CCBBEB"/>
    <w:rsid w:val="1265D403"/>
    <w:rsid w:val="127AE477"/>
    <w:rsid w:val="141432B7"/>
    <w:rsid w:val="1423CC62"/>
    <w:rsid w:val="1499B24A"/>
    <w:rsid w:val="15877AE2"/>
    <w:rsid w:val="16D9BEAE"/>
    <w:rsid w:val="16FCA282"/>
    <w:rsid w:val="18AA8714"/>
    <w:rsid w:val="19A8422D"/>
    <w:rsid w:val="1A1A03CD"/>
    <w:rsid w:val="1BCA739C"/>
    <w:rsid w:val="1C258427"/>
    <w:rsid w:val="1C26BEEB"/>
    <w:rsid w:val="1D500B85"/>
    <w:rsid w:val="1F82B3F0"/>
    <w:rsid w:val="202114A3"/>
    <w:rsid w:val="209CB8EB"/>
    <w:rsid w:val="21128373"/>
    <w:rsid w:val="2221D51B"/>
    <w:rsid w:val="2274C64B"/>
    <w:rsid w:val="22DB699A"/>
    <w:rsid w:val="245B3CB5"/>
    <w:rsid w:val="24C915A3"/>
    <w:rsid w:val="260C0C5B"/>
    <w:rsid w:val="26FF1713"/>
    <w:rsid w:val="270E3438"/>
    <w:rsid w:val="27A43C0E"/>
    <w:rsid w:val="27EFA344"/>
    <w:rsid w:val="2A5E7945"/>
    <w:rsid w:val="2AA0785F"/>
    <w:rsid w:val="2AF13529"/>
    <w:rsid w:val="2D094466"/>
    <w:rsid w:val="2D912398"/>
    <w:rsid w:val="2EAE95E4"/>
    <w:rsid w:val="2FE0EE90"/>
    <w:rsid w:val="3023C1B7"/>
    <w:rsid w:val="30524C38"/>
    <w:rsid w:val="329A5F7F"/>
    <w:rsid w:val="32DAE823"/>
    <w:rsid w:val="33542428"/>
    <w:rsid w:val="3357E4E9"/>
    <w:rsid w:val="348AFFE5"/>
    <w:rsid w:val="35143D3C"/>
    <w:rsid w:val="37101D30"/>
    <w:rsid w:val="375451E3"/>
    <w:rsid w:val="38BC25CE"/>
    <w:rsid w:val="3928C319"/>
    <w:rsid w:val="3992FCD5"/>
    <w:rsid w:val="39C6D7C2"/>
    <w:rsid w:val="3A1D171D"/>
    <w:rsid w:val="3B30C008"/>
    <w:rsid w:val="3E595213"/>
    <w:rsid w:val="3E8877FE"/>
    <w:rsid w:val="3FDAFCE7"/>
    <w:rsid w:val="40D90E91"/>
    <w:rsid w:val="40E1B384"/>
    <w:rsid w:val="413B7BB7"/>
    <w:rsid w:val="4331490A"/>
    <w:rsid w:val="433B6D46"/>
    <w:rsid w:val="439CF02E"/>
    <w:rsid w:val="44D73012"/>
    <w:rsid w:val="45A41E87"/>
    <w:rsid w:val="4821F467"/>
    <w:rsid w:val="4A1C95A6"/>
    <w:rsid w:val="4A8D8DF8"/>
    <w:rsid w:val="4AB1ABC5"/>
    <w:rsid w:val="4BE72F44"/>
    <w:rsid w:val="4CB3573C"/>
    <w:rsid w:val="4D4B1AED"/>
    <w:rsid w:val="4E0A577F"/>
    <w:rsid w:val="4E55E682"/>
    <w:rsid w:val="4E602AEC"/>
    <w:rsid w:val="50542059"/>
    <w:rsid w:val="505B5A6D"/>
    <w:rsid w:val="50ACC991"/>
    <w:rsid w:val="52CE9525"/>
    <w:rsid w:val="53542B5E"/>
    <w:rsid w:val="5375D7BE"/>
    <w:rsid w:val="537FA5AC"/>
    <w:rsid w:val="5495003C"/>
    <w:rsid w:val="554DD9E3"/>
    <w:rsid w:val="5572F931"/>
    <w:rsid w:val="55EC7586"/>
    <w:rsid w:val="5665A36B"/>
    <w:rsid w:val="56C4DA75"/>
    <w:rsid w:val="57A160AF"/>
    <w:rsid w:val="57FEAD68"/>
    <w:rsid w:val="581859E8"/>
    <w:rsid w:val="58376F79"/>
    <w:rsid w:val="583EE1C6"/>
    <w:rsid w:val="59B6ECD0"/>
    <w:rsid w:val="5BD09A3C"/>
    <w:rsid w:val="5C4AAE09"/>
    <w:rsid w:val="5CE6C643"/>
    <w:rsid w:val="5CEC240B"/>
    <w:rsid w:val="5D6F2D24"/>
    <w:rsid w:val="5E01C722"/>
    <w:rsid w:val="5F67E04C"/>
    <w:rsid w:val="5FF10335"/>
    <w:rsid w:val="601DCF8D"/>
    <w:rsid w:val="61401353"/>
    <w:rsid w:val="637305FC"/>
    <w:rsid w:val="63A5D43A"/>
    <w:rsid w:val="63BA4D36"/>
    <w:rsid w:val="644D091A"/>
    <w:rsid w:val="64B05878"/>
    <w:rsid w:val="67443BDC"/>
    <w:rsid w:val="677C752B"/>
    <w:rsid w:val="67D52677"/>
    <w:rsid w:val="683DF31C"/>
    <w:rsid w:val="69294051"/>
    <w:rsid w:val="692FAB08"/>
    <w:rsid w:val="6A6978E5"/>
    <w:rsid w:val="6AD66185"/>
    <w:rsid w:val="6C9E791B"/>
    <w:rsid w:val="6CC3434A"/>
    <w:rsid w:val="6E12560A"/>
    <w:rsid w:val="6E29D287"/>
    <w:rsid w:val="6F0F54E2"/>
    <w:rsid w:val="6F2D3CBA"/>
    <w:rsid w:val="6F46C33D"/>
    <w:rsid w:val="70F7BB11"/>
    <w:rsid w:val="71408CD2"/>
    <w:rsid w:val="719F142A"/>
    <w:rsid w:val="721AE0CA"/>
    <w:rsid w:val="72829DD1"/>
    <w:rsid w:val="72AAF785"/>
    <w:rsid w:val="73B42F0A"/>
    <w:rsid w:val="76C7EDC5"/>
    <w:rsid w:val="7751DBA3"/>
    <w:rsid w:val="77C63392"/>
    <w:rsid w:val="78D0A5E4"/>
    <w:rsid w:val="79696D54"/>
    <w:rsid w:val="7A193686"/>
    <w:rsid w:val="7BD723E9"/>
    <w:rsid w:val="7C186D79"/>
    <w:rsid w:val="7C974137"/>
    <w:rsid w:val="7D7D830B"/>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E338260C-FA23-433C-8335-8CB300BC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DejaVu Sans" w:hAnsi="DejaVu Sans"/>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40698"/>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40698"/>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jeff.erickson@guidehouse.com"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cmaglione@guidehouse.com"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24351F-8F47-44D3-87F6-FE2167DA55E0}">
  <ds:schemaRefs>
    <ds:schemaRef ds:uri="http://schemas.microsoft.com/sharepoint/v3/contenttype/forms"/>
  </ds:schemaRefs>
</ds:datastoreItem>
</file>

<file path=customXml/itemProps2.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customXml/itemProps3.xml><?xml version="1.0" encoding="utf-8"?>
<ds:datastoreItem xmlns:ds="http://schemas.openxmlformats.org/officeDocument/2006/customXml" ds:itemID="{AA87509D-C8E3-4039-842F-6DA62ED1FBAD}">
  <ds:schemaRefs>
    <ds:schemaRef ds:uri="http://schemas.microsoft.com/office/2006/metadata/properties"/>
    <ds:schemaRef ds:uri="http://schemas.microsoft.com/office/infopath/2007/PartnerControls"/>
    <ds:schemaRef ds:uri="http://schemas.microsoft.com/sharepoint/v3"/>
    <ds:schemaRef ds:uri="ad755eef-71ec-496f-ab18-a3e771bfb4a9"/>
    <ds:schemaRef ds:uri="dd860c49-519f-4fad-a9e7-096243cb3a9a"/>
  </ds:schemaRefs>
</ds:datastoreItem>
</file>

<file path=customXml/itemProps4.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3275</Words>
  <Characters>18670</Characters>
  <Application>Microsoft Office Word</Application>
  <DocSecurity>0</DocSecurity>
  <Lines>155</Lines>
  <Paragraphs>43</Paragraphs>
  <ScaleCrop>false</ScaleCrop>
  <Company/>
  <LinksUpToDate>false</LinksUpToDate>
  <CharactersWithSpaces>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Neil Curtis</cp:lastModifiedBy>
  <cp:revision>61</cp:revision>
  <dcterms:created xsi:type="dcterms:W3CDTF">2024-03-11T06:15:00Z</dcterms:created>
  <dcterms:modified xsi:type="dcterms:W3CDTF">2024-03-13T00:28:00Z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